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0D87D" w14:textId="355293AC" w:rsidR="004C276C" w:rsidRPr="00C84730" w:rsidRDefault="004C276C" w:rsidP="00190B7F">
      <w:pPr>
        <w:jc w:val="center"/>
        <w:rPr>
          <w:rFonts w:ascii="Arial" w:hAnsi="Arial" w:cs="Arial"/>
          <w:b/>
          <w:sz w:val="28"/>
          <w:szCs w:val="28"/>
        </w:rPr>
      </w:pPr>
      <w:r w:rsidRPr="00C84730">
        <w:rPr>
          <w:rFonts w:ascii="Arial" w:hAnsi="Arial" w:cs="Arial"/>
          <w:b/>
          <w:sz w:val="28"/>
          <w:szCs w:val="28"/>
        </w:rPr>
        <w:t>Maths Websites, Resources and Assessment Tools</w:t>
      </w:r>
    </w:p>
    <w:p w14:paraId="43F5055A" w14:textId="178123D3" w:rsidR="004E6D96" w:rsidRPr="00C84730" w:rsidRDefault="004E6D96" w:rsidP="004C276C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C84730">
        <w:rPr>
          <w:rFonts w:ascii="Arial" w:eastAsia="Times New Roman" w:hAnsi="Arial" w:cs="Arial"/>
          <w:b/>
          <w:sz w:val="28"/>
          <w:szCs w:val="28"/>
          <w:lang w:eastAsia="en-GB"/>
        </w:rPr>
        <w:t>Websites</w:t>
      </w:r>
    </w:p>
    <w:p w14:paraId="50481ABC" w14:textId="4786B489" w:rsidR="004C276C" w:rsidRPr="00C84730" w:rsidRDefault="004C276C" w:rsidP="004C276C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C84730">
        <w:rPr>
          <w:rFonts w:ascii="Arial" w:eastAsia="Times New Roman" w:hAnsi="Arial" w:cs="Arial"/>
          <w:b/>
          <w:sz w:val="28"/>
          <w:szCs w:val="28"/>
          <w:lang w:eastAsia="en-GB"/>
        </w:rPr>
        <w:t>Information/Research:</w:t>
      </w:r>
    </w:p>
    <w:p w14:paraId="15C8CBD5" w14:textId="18683B36" w:rsidR="004C276C" w:rsidRDefault="00C777FA" w:rsidP="004C276C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t>Education Endowment Foundation:</w:t>
      </w:r>
    </w:p>
    <w:p w14:paraId="405322D3" w14:textId="60A0EB1A" w:rsidR="00C777FA" w:rsidRPr="00C777FA" w:rsidRDefault="00C777FA" w:rsidP="004C276C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Reports and Summaries of Improving Maths Outcomes in KS1, KS2 and KS3</w:t>
      </w:r>
    </w:p>
    <w:p w14:paraId="684ED882" w14:textId="2992E2FD" w:rsidR="00C777FA" w:rsidRDefault="00C777FA" w:rsidP="004C276C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b/>
          <w:lang w:eastAsia="en-GB"/>
        </w:rPr>
      </w:pPr>
      <w:r w:rsidRPr="00C777FA">
        <w:rPr>
          <w:rFonts w:ascii="Arial" w:hAnsi="Arial" w:cs="Arial"/>
          <w:sz w:val="24"/>
          <w:szCs w:val="24"/>
        </w:rPr>
        <w:drawing>
          <wp:inline distT="0" distB="0" distL="0" distR="0" wp14:anchorId="08B542A8" wp14:editId="234E9FC1">
            <wp:extent cx="5731510" cy="273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0A30E" w14:textId="2F3807FF" w:rsidR="004C276C" w:rsidRPr="004C276C" w:rsidRDefault="004C276C" w:rsidP="004C276C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  <w:r w:rsidRPr="004C276C">
        <w:rPr>
          <w:rFonts w:ascii="Arial" w:hAnsi="Arial" w:cs="Arial"/>
          <w:b/>
        </w:rPr>
        <w:t>Pre-Term Pupils and Maths Difficulties</w:t>
      </w:r>
      <w:r w:rsidR="00C777FA">
        <w:rPr>
          <w:rFonts w:ascii="Arial" w:hAnsi="Arial" w:cs="Arial"/>
          <w:b/>
        </w:rPr>
        <w:t>:</w:t>
      </w:r>
    </w:p>
    <w:p w14:paraId="0C7C0ECE" w14:textId="541CAC49" w:rsidR="004C276C" w:rsidRPr="00986D90" w:rsidRDefault="004C276C" w:rsidP="004C276C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 w:rsidRPr="00986D90">
        <w:rPr>
          <w:rFonts w:ascii="Arial" w:hAnsi="Arial" w:cs="Arial"/>
        </w:rPr>
        <w:t>Website link for information on impact of pre-term delivery on maths development</w:t>
      </w:r>
      <w:r>
        <w:rPr>
          <w:rFonts w:ascii="Arial" w:hAnsi="Arial" w:cs="Arial"/>
        </w:rPr>
        <w:t>, research conducted by PRISM – Pre</w:t>
      </w:r>
      <w:r w:rsidR="002B55FB">
        <w:rPr>
          <w:rFonts w:ascii="Arial" w:hAnsi="Arial" w:cs="Arial"/>
        </w:rPr>
        <w:t>mature</w:t>
      </w:r>
      <w:r>
        <w:rPr>
          <w:rFonts w:ascii="Arial" w:hAnsi="Arial" w:cs="Arial"/>
        </w:rPr>
        <w:t xml:space="preserve"> Infant</w:t>
      </w:r>
      <w:r w:rsidR="002B55FB">
        <w:rPr>
          <w:rFonts w:ascii="Arial" w:hAnsi="Arial" w:cs="Arial"/>
        </w:rPr>
        <w:t xml:space="preserve"> Skills in Maths</w:t>
      </w:r>
      <w:r w:rsidRPr="00986D90">
        <w:rPr>
          <w:rFonts w:ascii="Arial" w:hAnsi="Arial" w:cs="Arial"/>
        </w:rPr>
        <w:t>:</w:t>
      </w:r>
    </w:p>
    <w:p w14:paraId="0E50A997" w14:textId="77777777" w:rsidR="004C276C" w:rsidRPr="00986D90" w:rsidRDefault="004C276C" w:rsidP="004C276C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hyperlink r:id="rId11" w:history="1">
        <w:r w:rsidRPr="00986D90">
          <w:rPr>
            <w:rStyle w:val="Hyperlink"/>
            <w:rFonts w:ascii="Arial" w:hAnsi="Arial" w:cs="Arial"/>
          </w:rPr>
          <w:t>www.pretermbirth.info</w:t>
        </w:r>
      </w:hyperlink>
    </w:p>
    <w:p w14:paraId="21CCA5B7" w14:textId="4083C805" w:rsidR="005737D1" w:rsidRDefault="005737D1" w:rsidP="005737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D1D1B"/>
          <w:sz w:val="24"/>
          <w:szCs w:val="24"/>
        </w:rPr>
      </w:pPr>
    </w:p>
    <w:p w14:paraId="1A9D3598" w14:textId="1E2A2099" w:rsidR="005737D1" w:rsidRPr="005737D1" w:rsidRDefault="005737D1" w:rsidP="005737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D1D1B"/>
          <w:sz w:val="24"/>
          <w:szCs w:val="24"/>
        </w:rPr>
      </w:pPr>
      <w:r w:rsidRPr="005737D1">
        <w:rPr>
          <w:rFonts w:ascii="Arial" w:hAnsi="Arial" w:cs="Arial"/>
          <w:b/>
          <w:color w:val="1D1D1B"/>
          <w:sz w:val="24"/>
          <w:szCs w:val="24"/>
        </w:rPr>
        <w:t>Researching Maths Interventions:</w:t>
      </w:r>
    </w:p>
    <w:p w14:paraId="51315FED" w14:textId="77777777" w:rsidR="005737D1" w:rsidRDefault="005737D1" w:rsidP="005737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D1D1B"/>
          <w:sz w:val="24"/>
          <w:szCs w:val="24"/>
        </w:rPr>
      </w:pPr>
    </w:p>
    <w:p w14:paraId="314F26C6" w14:textId="1C0C6007" w:rsidR="005737D1" w:rsidRPr="005737D1" w:rsidRDefault="005737D1" w:rsidP="005737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D1D1B"/>
          <w:sz w:val="24"/>
          <w:szCs w:val="24"/>
        </w:rPr>
      </w:pPr>
      <w:r w:rsidRPr="005737D1">
        <w:rPr>
          <w:rFonts w:ascii="Arial" w:hAnsi="Arial" w:cs="Arial"/>
          <w:color w:val="1D1D1B"/>
          <w:sz w:val="24"/>
          <w:szCs w:val="24"/>
        </w:rPr>
        <w:t>Review of Maths Interventions, Nuffield:</w:t>
      </w:r>
    </w:p>
    <w:p w14:paraId="448F411D" w14:textId="77777777" w:rsidR="005737D1" w:rsidRPr="005737D1" w:rsidRDefault="005737D1" w:rsidP="005737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D1D1B"/>
          <w:sz w:val="24"/>
          <w:szCs w:val="24"/>
        </w:rPr>
      </w:pPr>
      <w:hyperlink r:id="rId12" w:history="1">
        <w:r w:rsidRPr="005737D1">
          <w:rPr>
            <w:rStyle w:val="Hyperlink"/>
            <w:rFonts w:ascii="Arial" w:hAnsi="Arial" w:cs="Arial"/>
            <w:sz w:val="24"/>
            <w:szCs w:val="24"/>
          </w:rPr>
          <w:t>https://mk0nuffieldfounpg9ee.kinstacdn.com/wp-content/uploads/2019/11/web-00553-05_UU_A4_Report_v7.pdf</w:t>
        </w:r>
      </w:hyperlink>
    </w:p>
    <w:p w14:paraId="46C1BE71" w14:textId="77777777" w:rsidR="005737D1" w:rsidRPr="005737D1" w:rsidRDefault="005737D1" w:rsidP="005737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D1D1B"/>
          <w:sz w:val="24"/>
          <w:szCs w:val="24"/>
        </w:rPr>
      </w:pPr>
    </w:p>
    <w:p w14:paraId="11B3C4C7" w14:textId="77777777" w:rsidR="005737D1" w:rsidRPr="005737D1" w:rsidRDefault="005737D1" w:rsidP="005737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D1D1B"/>
        </w:rPr>
      </w:pPr>
      <w:r w:rsidRPr="005737D1">
        <w:rPr>
          <w:rFonts w:ascii="Arial" w:hAnsi="Arial" w:cs="Arial"/>
          <w:color w:val="1D1D1B"/>
        </w:rPr>
        <w:t>Review of Impact Evidence for Interventions (across curriculum areas)</w:t>
      </w:r>
    </w:p>
    <w:p w14:paraId="3890C3F6" w14:textId="031AC95F" w:rsidR="005737D1" w:rsidRPr="00C84730" w:rsidRDefault="005737D1" w:rsidP="005737D1">
      <w:p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  <w:sz w:val="24"/>
          <w:szCs w:val="24"/>
        </w:rPr>
      </w:pPr>
      <w:hyperlink r:id="rId13" w:history="1">
        <w:r w:rsidRPr="00C84730">
          <w:rPr>
            <w:rStyle w:val="Hyperlink"/>
            <w:rFonts w:ascii="Arial" w:hAnsi="Arial" w:cs="Arial"/>
            <w:sz w:val="24"/>
            <w:szCs w:val="24"/>
          </w:rPr>
          <w:t>https://www.evidence4impact.org.uk/search</w:t>
        </w:r>
      </w:hyperlink>
    </w:p>
    <w:p w14:paraId="35AC0399" w14:textId="2312E65E" w:rsidR="00C777FA" w:rsidRDefault="00C777FA" w:rsidP="005737D1">
      <w:p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</w:rPr>
      </w:pPr>
    </w:p>
    <w:p w14:paraId="271C7034" w14:textId="1D7EB3B7" w:rsidR="00C777FA" w:rsidRDefault="00C777FA" w:rsidP="005737D1">
      <w:p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  <w:b/>
          <w:u w:val="none"/>
        </w:rPr>
      </w:pPr>
    </w:p>
    <w:p w14:paraId="20C123E3" w14:textId="1D65CFD5" w:rsidR="001D0A12" w:rsidRDefault="001D0A12" w:rsidP="005737D1">
      <w:p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  <w:b/>
          <w:color w:val="auto"/>
          <w:u w:val="none"/>
        </w:rPr>
      </w:pPr>
      <w:r>
        <w:rPr>
          <w:rStyle w:val="Hyperlink"/>
          <w:rFonts w:ascii="Arial" w:hAnsi="Arial" w:cs="Arial"/>
          <w:b/>
          <w:color w:val="auto"/>
          <w:u w:val="none"/>
        </w:rPr>
        <w:t>SASC Dyscalculia Guidelines</w:t>
      </w:r>
    </w:p>
    <w:p w14:paraId="65E2E9E8" w14:textId="77777777" w:rsidR="001D0A12" w:rsidRPr="001D0A12" w:rsidRDefault="001D0A12" w:rsidP="005737D1">
      <w:p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  <w:b/>
          <w:color w:val="auto"/>
          <w:u w:val="none"/>
        </w:rPr>
      </w:pPr>
    </w:p>
    <w:p w14:paraId="425E25A3" w14:textId="14214986" w:rsidR="00C777FA" w:rsidRDefault="000D3C08" w:rsidP="005737D1">
      <w:p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  <w:sz w:val="24"/>
          <w:szCs w:val="24"/>
          <w:u w:val="none"/>
        </w:rPr>
      </w:pPr>
      <w:hyperlink r:id="rId14" w:history="1">
        <w:r w:rsidRPr="00802174">
          <w:rPr>
            <w:rStyle w:val="Hyperlink"/>
            <w:rFonts w:ascii="Arial" w:hAnsi="Arial" w:cs="Arial"/>
            <w:sz w:val="24"/>
            <w:szCs w:val="24"/>
          </w:rPr>
          <w:t>https://sasc.org.uk/Downloads.aspx</w:t>
        </w:r>
      </w:hyperlink>
    </w:p>
    <w:p w14:paraId="556F0EC4" w14:textId="77777777" w:rsidR="000D3C08" w:rsidRPr="00C84730" w:rsidRDefault="000D3C08" w:rsidP="005737D1">
      <w:p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  <w:sz w:val="24"/>
          <w:szCs w:val="24"/>
          <w:u w:val="none"/>
        </w:rPr>
      </w:pPr>
    </w:p>
    <w:p w14:paraId="2B44517E" w14:textId="76F7131B" w:rsidR="005737D1" w:rsidRDefault="005737D1" w:rsidP="005737D1">
      <w:p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</w:rPr>
      </w:pPr>
    </w:p>
    <w:p w14:paraId="220E0F92" w14:textId="4D3446B7" w:rsidR="004C276C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</w:p>
    <w:p w14:paraId="6989C7B9" w14:textId="6A20323D" w:rsidR="001D0A12" w:rsidRPr="00C84730" w:rsidRDefault="001D0A12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C84730">
        <w:rPr>
          <w:rFonts w:ascii="Arial" w:eastAsia="Times New Roman" w:hAnsi="Arial" w:cs="Arial"/>
          <w:b/>
          <w:sz w:val="24"/>
          <w:szCs w:val="24"/>
          <w:lang w:eastAsia="en-GB"/>
        </w:rPr>
        <w:t>Maths Websites – Teaching and Learning Content:</w:t>
      </w:r>
    </w:p>
    <w:p w14:paraId="559A529A" w14:textId="56D7C073" w:rsidR="00DA64C8" w:rsidRDefault="00DA64C8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  <w:r w:rsidRPr="00DA64C8">
        <w:rPr>
          <w:rFonts w:ascii="Arial" w:eastAsia="Times New Roman" w:hAnsi="Arial" w:cs="Arial"/>
          <w:b/>
          <w:lang w:eastAsia="en-GB"/>
        </w:rPr>
        <w:t>Mr Barton Maths</w:t>
      </w:r>
      <w:r>
        <w:rPr>
          <w:rFonts w:ascii="Arial" w:eastAsia="Times New Roman" w:hAnsi="Arial" w:cs="Arial"/>
          <w:lang w:eastAsia="en-GB"/>
        </w:rPr>
        <w:t>:</w:t>
      </w:r>
    </w:p>
    <w:p w14:paraId="2DFEEA99" w14:textId="197085B6" w:rsidR="00DA64C8" w:rsidRDefault="00DA64C8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Resources and Podcasts for Teachers and Students</w:t>
      </w:r>
    </w:p>
    <w:p w14:paraId="0CC65636" w14:textId="707F60E7" w:rsidR="00DA64C8" w:rsidRPr="000D3C08" w:rsidRDefault="000D3C08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  <w:hyperlink r:id="rId15" w:history="1">
        <w:r w:rsidRPr="000D3C08">
          <w:rPr>
            <w:rStyle w:val="Hyperlink"/>
            <w:rFonts w:ascii="Arial" w:eastAsia="Times New Roman" w:hAnsi="Arial" w:cs="Arial"/>
            <w:lang w:eastAsia="en-GB"/>
          </w:rPr>
          <w:t>http://mrbartonmaths.com/index.html</w:t>
        </w:r>
      </w:hyperlink>
    </w:p>
    <w:p w14:paraId="14EC1853" w14:textId="77777777" w:rsidR="00DA64C8" w:rsidRDefault="00DA64C8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b/>
          <w:lang w:eastAsia="en-GB"/>
        </w:rPr>
      </w:pPr>
    </w:p>
    <w:p w14:paraId="0D181900" w14:textId="77777777" w:rsidR="00DA64C8" w:rsidRDefault="001F2585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  <w:r w:rsidRPr="00247D8E">
        <w:rPr>
          <w:rFonts w:ascii="Arial" w:eastAsia="Times New Roman" w:hAnsi="Arial" w:cs="Arial"/>
          <w:b/>
          <w:lang w:eastAsia="en-GB"/>
        </w:rPr>
        <w:t>Gareth Metcalfe</w:t>
      </w:r>
      <w:r w:rsidRPr="00986D90">
        <w:rPr>
          <w:rFonts w:ascii="Arial" w:eastAsia="Times New Roman" w:hAnsi="Arial" w:cs="Arial"/>
          <w:lang w:eastAsia="en-GB"/>
        </w:rPr>
        <w:t>:</w:t>
      </w:r>
    </w:p>
    <w:p w14:paraId="29DB25AA" w14:textId="7083DA3B" w:rsidR="00986D90" w:rsidRPr="000D3C08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hyperlink r:id="rId16" w:history="1">
        <w:r w:rsidR="00986D90" w:rsidRPr="000D3C0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www.Iseemaths.com</w:t>
        </w:r>
      </w:hyperlink>
    </w:p>
    <w:p w14:paraId="4F490F6A" w14:textId="603AEA20" w:rsidR="00DA64C8" w:rsidRDefault="00986D90" w:rsidP="00DA64C8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</w:t>
      </w:r>
      <w:r w:rsidR="001F2585" w:rsidRPr="00986D90">
        <w:rPr>
          <w:rFonts w:ascii="Arial" w:eastAsia="Times New Roman" w:hAnsi="Arial" w:cs="Arial"/>
          <w:lang w:eastAsia="en-GB"/>
        </w:rPr>
        <w:t>omprehensive website, offering training and resources, some free</w:t>
      </w:r>
      <w:r w:rsidR="004C276C">
        <w:rPr>
          <w:rFonts w:ascii="Arial" w:eastAsia="Times New Roman" w:hAnsi="Arial" w:cs="Arial"/>
          <w:lang w:eastAsia="en-GB"/>
        </w:rPr>
        <w:t>,</w:t>
      </w:r>
      <w:r w:rsidR="001F2585" w:rsidRPr="00986D90">
        <w:rPr>
          <w:rFonts w:ascii="Arial" w:eastAsia="Times New Roman" w:hAnsi="Arial" w:cs="Arial"/>
          <w:lang w:eastAsia="en-GB"/>
        </w:rPr>
        <w:t xml:space="preserve"> some </w:t>
      </w:r>
      <w:r w:rsidR="004C276C">
        <w:rPr>
          <w:rFonts w:ascii="Arial" w:eastAsia="Times New Roman" w:hAnsi="Arial" w:cs="Arial"/>
          <w:lang w:eastAsia="en-GB"/>
        </w:rPr>
        <w:t>with</w:t>
      </w:r>
      <w:r w:rsidR="001F2585" w:rsidRPr="00986D90">
        <w:rPr>
          <w:rFonts w:ascii="Arial" w:eastAsia="Times New Roman" w:hAnsi="Arial" w:cs="Arial"/>
          <w:lang w:eastAsia="en-GB"/>
        </w:rPr>
        <w:t xml:space="preserve"> a cost</w:t>
      </w:r>
    </w:p>
    <w:p w14:paraId="4F34A5BD" w14:textId="77777777" w:rsidR="00C84730" w:rsidRDefault="00C84730" w:rsidP="00DA64C8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</w:p>
    <w:p w14:paraId="5B492FF8" w14:textId="40E12588" w:rsidR="00DA64C8" w:rsidRDefault="00DA64C8" w:rsidP="00DA64C8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b/>
          <w:lang w:eastAsia="en-GB"/>
        </w:rPr>
      </w:pPr>
      <w:r w:rsidRPr="00DA64C8">
        <w:rPr>
          <w:rFonts w:ascii="Arial" w:eastAsia="Times New Roman" w:hAnsi="Arial" w:cs="Arial"/>
          <w:b/>
          <w:lang w:eastAsia="en-GB"/>
        </w:rPr>
        <w:t>Maths through Stories:</w:t>
      </w:r>
    </w:p>
    <w:p w14:paraId="1869ABF3" w14:textId="17F21D1D" w:rsidR="00DA64C8" w:rsidRPr="00DA64C8" w:rsidRDefault="00DA64C8" w:rsidP="00DA64C8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Suggests stories which can be used to introduce/deliver/embed mathematical learning</w:t>
      </w:r>
    </w:p>
    <w:p w14:paraId="61C4504C" w14:textId="3E53928A" w:rsidR="00DA64C8" w:rsidRPr="000D3C08" w:rsidRDefault="00DA64C8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hyperlink r:id="rId17" w:history="1">
        <w:r w:rsidRPr="000D3C0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https://www.mathsthroughstories.org/</w:t>
        </w:r>
      </w:hyperlink>
    </w:p>
    <w:p w14:paraId="1EC8C8A4" w14:textId="77777777" w:rsidR="003B6584" w:rsidRPr="00986D90" w:rsidRDefault="003B6584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</w:p>
    <w:p w14:paraId="50720C3C" w14:textId="77777777" w:rsidR="004C276C" w:rsidRPr="004C276C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b/>
          <w:lang w:eastAsia="en-GB"/>
        </w:rPr>
      </w:pPr>
      <w:r w:rsidRPr="004C276C">
        <w:rPr>
          <w:rFonts w:ascii="Arial" w:eastAsia="Times New Roman" w:hAnsi="Arial" w:cs="Arial"/>
          <w:b/>
          <w:lang w:eastAsia="en-GB"/>
        </w:rPr>
        <w:t>Subitizing Skills:</w:t>
      </w:r>
    </w:p>
    <w:p w14:paraId="17C602B0" w14:textId="614B0D91" w:rsidR="003B6584" w:rsidRPr="00986D90" w:rsidRDefault="003B6584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lang w:eastAsia="en-GB"/>
        </w:rPr>
      </w:pPr>
      <w:r w:rsidRPr="00986D90">
        <w:rPr>
          <w:rFonts w:ascii="Arial" w:eastAsia="Times New Roman" w:hAnsi="Arial" w:cs="Arial"/>
          <w:lang w:eastAsia="en-GB"/>
        </w:rPr>
        <w:t>Suggested intervention</w:t>
      </w:r>
      <w:r w:rsidR="00227FB7" w:rsidRPr="00986D90">
        <w:rPr>
          <w:rFonts w:ascii="Arial" w:eastAsia="Times New Roman" w:hAnsi="Arial" w:cs="Arial"/>
          <w:lang w:eastAsia="en-GB"/>
        </w:rPr>
        <w:t xml:space="preserve"> for online practice with subitizing skills</w:t>
      </w:r>
      <w:r w:rsidR="000D3C08">
        <w:rPr>
          <w:rFonts w:ascii="Arial" w:eastAsia="Times New Roman" w:hAnsi="Arial" w:cs="Arial"/>
          <w:lang w:eastAsia="en-GB"/>
        </w:rPr>
        <w:t xml:space="preserve"> (may incur a cost)</w:t>
      </w:r>
      <w:r w:rsidRPr="00986D90">
        <w:rPr>
          <w:rFonts w:ascii="Arial" w:eastAsia="Times New Roman" w:hAnsi="Arial" w:cs="Arial"/>
          <w:lang w:eastAsia="en-GB"/>
        </w:rPr>
        <w:t>:</w:t>
      </w:r>
    </w:p>
    <w:p w14:paraId="58CCA39B" w14:textId="412C9FA2" w:rsidR="001D0A12" w:rsidRPr="000D3C08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sz w:val="24"/>
          <w:szCs w:val="24"/>
        </w:rPr>
      </w:pPr>
      <w:hyperlink r:id="rId18" w:history="1">
        <w:r w:rsidR="003B6584" w:rsidRPr="000D3C08">
          <w:rPr>
            <w:rStyle w:val="Hyperlink"/>
            <w:rFonts w:ascii="Arial" w:hAnsi="Arial" w:cs="Arial"/>
            <w:sz w:val="24"/>
            <w:szCs w:val="24"/>
          </w:rPr>
          <w:t>https://funmaths.research.sc/play</w:t>
        </w:r>
      </w:hyperlink>
    </w:p>
    <w:p w14:paraId="3C9BD44F" w14:textId="77777777" w:rsidR="001D0A12" w:rsidRDefault="001D0A12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</w:p>
    <w:p w14:paraId="0071EC01" w14:textId="3DAD4E26" w:rsidR="00190B7F" w:rsidRPr="001D0A12" w:rsidRDefault="001D0A12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  <w:proofErr w:type="spellStart"/>
      <w:r w:rsidRPr="001D0A12">
        <w:rPr>
          <w:rFonts w:ascii="Arial" w:hAnsi="Arial" w:cs="Arial"/>
          <w:b/>
        </w:rPr>
        <w:t>Mathsbot</w:t>
      </w:r>
      <w:proofErr w:type="spellEnd"/>
    </w:p>
    <w:p w14:paraId="21E57496" w14:textId="3F991895" w:rsidR="00430642" w:rsidRDefault="001D0A12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>
        <w:rPr>
          <w:rFonts w:ascii="Arial" w:hAnsi="Arial" w:cs="Arial"/>
        </w:rPr>
        <w:t>Interactive tools, including resources for modelling, generation of worksheets, GCSE level practice questions</w:t>
      </w:r>
    </w:p>
    <w:p w14:paraId="7AB65197" w14:textId="77777777" w:rsidR="004E6D96" w:rsidRPr="000D3C08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sz w:val="24"/>
          <w:szCs w:val="24"/>
        </w:rPr>
      </w:pPr>
      <w:hyperlink r:id="rId19" w:history="1">
        <w:r w:rsidR="00B31065" w:rsidRPr="000D3C08">
          <w:rPr>
            <w:rStyle w:val="Hyperlink"/>
            <w:rFonts w:ascii="Arial" w:hAnsi="Arial" w:cs="Arial"/>
            <w:sz w:val="24"/>
            <w:szCs w:val="24"/>
          </w:rPr>
          <w:t>www.mathsbot.com</w:t>
        </w:r>
      </w:hyperlink>
    </w:p>
    <w:p w14:paraId="2226EF37" w14:textId="6F50F4F3" w:rsidR="00190B7F" w:rsidRDefault="00190B7F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</w:p>
    <w:p w14:paraId="3970C7BB" w14:textId="705B21AE" w:rsidR="001D0A12" w:rsidRDefault="001D0A12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  <w:r w:rsidRPr="0012618F">
        <w:rPr>
          <w:rFonts w:ascii="Arial" w:hAnsi="Arial" w:cs="Arial"/>
          <w:b/>
        </w:rPr>
        <w:t>Top</w:t>
      </w:r>
      <w:r>
        <w:rPr>
          <w:rFonts w:ascii="Arial" w:hAnsi="Arial" w:cs="Arial"/>
          <w:b/>
        </w:rPr>
        <w:t xml:space="preserve"> Marks</w:t>
      </w:r>
    </w:p>
    <w:p w14:paraId="7327F2AA" w14:textId="7B9057CB" w:rsidR="001D0A12" w:rsidRDefault="001D0A12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>
        <w:rPr>
          <w:rFonts w:ascii="Arial" w:hAnsi="Arial" w:cs="Arial"/>
        </w:rPr>
        <w:t>Interactive games to practice basic skills (Maths and English)</w:t>
      </w:r>
    </w:p>
    <w:p w14:paraId="6F331710" w14:textId="4A180199" w:rsidR="00247D8E" w:rsidRPr="000D3C08" w:rsidRDefault="00247D8E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sz w:val="24"/>
          <w:szCs w:val="24"/>
        </w:rPr>
      </w:pPr>
      <w:hyperlink r:id="rId20" w:history="1">
        <w:r w:rsidRPr="000D3C08">
          <w:rPr>
            <w:rStyle w:val="Hyperlink"/>
            <w:rFonts w:ascii="Arial" w:hAnsi="Arial" w:cs="Arial"/>
            <w:sz w:val="24"/>
            <w:szCs w:val="24"/>
          </w:rPr>
          <w:t>https://www.topmarks.co.uk</w:t>
        </w:r>
      </w:hyperlink>
    </w:p>
    <w:p w14:paraId="5F6C8169" w14:textId="77777777" w:rsidR="001D0A12" w:rsidRDefault="001D0A12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</w:p>
    <w:p w14:paraId="0FD212E7" w14:textId="36AB29B9" w:rsidR="001D0A12" w:rsidRDefault="001D0A12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Toytheatre</w:t>
      </w:r>
      <w:proofErr w:type="spellEnd"/>
    </w:p>
    <w:p w14:paraId="7A6A735F" w14:textId="5C09E373" w:rsidR="001D0A12" w:rsidRPr="001D0A12" w:rsidRDefault="001D0A12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>
        <w:rPr>
          <w:rFonts w:ascii="Arial" w:hAnsi="Arial" w:cs="Arial"/>
        </w:rPr>
        <w:t>Interactive maths games to practice basic skills</w:t>
      </w:r>
    </w:p>
    <w:p w14:paraId="4AB3E44D" w14:textId="332C414D" w:rsidR="004E6D96" w:rsidRPr="000D3C08" w:rsidRDefault="0042571C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sz w:val="24"/>
          <w:szCs w:val="24"/>
        </w:rPr>
      </w:pPr>
      <w:hyperlink r:id="rId21" w:history="1">
        <w:r w:rsidRPr="000D3C08">
          <w:rPr>
            <w:rStyle w:val="Hyperlink"/>
            <w:rFonts w:ascii="Arial" w:hAnsi="Arial" w:cs="Arial"/>
            <w:sz w:val="24"/>
            <w:szCs w:val="24"/>
          </w:rPr>
          <w:t>https://toytheater.com/category/math-games/</w:t>
        </w:r>
      </w:hyperlink>
    </w:p>
    <w:p w14:paraId="724A3736" w14:textId="1602344F" w:rsidR="00190B7F" w:rsidRDefault="00190B7F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</w:p>
    <w:p w14:paraId="6D9D797D" w14:textId="4C1A7B8F" w:rsidR="00247D8E" w:rsidRPr="00986D90" w:rsidRDefault="00247D8E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2434F945" w14:textId="77777777" w:rsidR="004E6D96" w:rsidRPr="00C84730" w:rsidRDefault="004E6D96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  <w:sz w:val="28"/>
          <w:szCs w:val="28"/>
        </w:rPr>
      </w:pPr>
      <w:r w:rsidRPr="00C84730">
        <w:rPr>
          <w:rFonts w:ascii="Arial" w:hAnsi="Arial" w:cs="Arial"/>
          <w:b/>
          <w:sz w:val="28"/>
          <w:szCs w:val="28"/>
        </w:rPr>
        <w:t>Assessments:</w:t>
      </w:r>
    </w:p>
    <w:p w14:paraId="334E10C8" w14:textId="77777777" w:rsidR="004E6D96" w:rsidRPr="00986D90" w:rsidRDefault="004E6D96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  <w:r w:rsidRPr="00986D90">
        <w:rPr>
          <w:rFonts w:ascii="Arial" w:hAnsi="Arial" w:cs="Arial"/>
          <w:b/>
        </w:rPr>
        <w:t>Dyscalculia Screener:</w:t>
      </w:r>
    </w:p>
    <w:p w14:paraId="54E6A857" w14:textId="77777777" w:rsidR="00986D90" w:rsidRPr="00986D90" w:rsidRDefault="00986D90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 w:rsidRPr="00986D90">
        <w:rPr>
          <w:rFonts w:ascii="Arial" w:hAnsi="Arial" w:cs="Arial"/>
        </w:rPr>
        <w:t>Guidance Information:</w:t>
      </w:r>
    </w:p>
    <w:p w14:paraId="2FD4E9B9" w14:textId="77777777" w:rsidR="004E6D96" w:rsidRPr="000D3C08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sz w:val="24"/>
          <w:szCs w:val="24"/>
        </w:rPr>
      </w:pPr>
      <w:hyperlink r:id="rId22" w:history="1">
        <w:r w:rsidR="00986D90" w:rsidRPr="000D3C08">
          <w:rPr>
            <w:rStyle w:val="Hyperlink"/>
            <w:rFonts w:ascii="Arial" w:hAnsi="Arial" w:cs="Arial"/>
            <w:sz w:val="24"/>
            <w:szCs w:val="24"/>
          </w:rPr>
          <w:t>https://www.gl-assessment.co.uk/products/dyscalculia-screener-and-guidance/</w:t>
        </w:r>
      </w:hyperlink>
    </w:p>
    <w:p w14:paraId="1F95ED94" w14:textId="77777777" w:rsidR="00C84730" w:rsidRDefault="00C84730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</w:p>
    <w:p w14:paraId="16172910" w14:textId="69E8B5DE" w:rsidR="00986D90" w:rsidRPr="00C84730" w:rsidRDefault="00986D90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  <w:r w:rsidRPr="00C84730">
        <w:rPr>
          <w:rFonts w:ascii="Arial" w:hAnsi="Arial" w:cs="Arial"/>
          <w:b/>
        </w:rPr>
        <w:t>Online Ordering:</w:t>
      </w:r>
    </w:p>
    <w:p w14:paraId="118F0FE6" w14:textId="77777777" w:rsidR="00986D90" w:rsidRPr="000D3C08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sz w:val="24"/>
          <w:szCs w:val="24"/>
        </w:rPr>
      </w:pPr>
      <w:hyperlink r:id="rId23" w:history="1">
        <w:r w:rsidR="00986D90" w:rsidRPr="000D3C08">
          <w:rPr>
            <w:rStyle w:val="Hyperlink"/>
            <w:rFonts w:ascii="Arial" w:hAnsi="Arial" w:cs="Arial"/>
            <w:sz w:val="24"/>
            <w:szCs w:val="24"/>
          </w:rPr>
          <w:t>https://www.gl-assessment.co.uk/sellingline/DYSC?productNodeId=2868</w:t>
        </w:r>
      </w:hyperlink>
    </w:p>
    <w:p w14:paraId="3861B02A" w14:textId="77777777" w:rsidR="00986D90" w:rsidRPr="00986D90" w:rsidRDefault="00986D90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 w:rsidRPr="00986D90">
        <w:rPr>
          <w:rFonts w:ascii="Arial" w:hAnsi="Arial" w:cs="Arial"/>
        </w:rPr>
        <w:t>Cost: Guidance Book: £74.68</w:t>
      </w:r>
    </w:p>
    <w:p w14:paraId="16B00B49" w14:textId="77777777" w:rsidR="00986D90" w:rsidRPr="00986D90" w:rsidRDefault="00986D90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 w:rsidRPr="00986D90">
        <w:rPr>
          <w:rFonts w:ascii="Arial" w:hAnsi="Arial" w:cs="Arial"/>
        </w:rPr>
        <w:t>Digital licence: £6.56 (1 licence)</w:t>
      </w:r>
    </w:p>
    <w:p w14:paraId="7AADA2B1" w14:textId="77777777" w:rsidR="00986D90" w:rsidRPr="00986D90" w:rsidRDefault="00986D90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</w:p>
    <w:p w14:paraId="2140C3DB" w14:textId="04C644D9" w:rsidR="00247D8E" w:rsidRDefault="001F2585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 w:rsidRPr="00986D90">
        <w:rPr>
          <w:rFonts w:ascii="Arial" w:hAnsi="Arial" w:cs="Arial"/>
          <w:b/>
        </w:rPr>
        <w:t>Dynamo Maths Assessment</w:t>
      </w:r>
      <w:r w:rsidR="00247D8E">
        <w:rPr>
          <w:rFonts w:ascii="Arial" w:hAnsi="Arial" w:cs="Arial"/>
          <w:b/>
        </w:rPr>
        <w:t xml:space="preserve"> (and Intervention)</w:t>
      </w:r>
      <w:r w:rsidRPr="00986D90">
        <w:rPr>
          <w:rFonts w:ascii="Arial" w:hAnsi="Arial" w:cs="Arial"/>
        </w:rPr>
        <w:t xml:space="preserve">: </w:t>
      </w:r>
    </w:p>
    <w:p w14:paraId="724762D3" w14:textId="789FCE1B" w:rsidR="001F2585" w:rsidRPr="000D3C08" w:rsidRDefault="00247D8E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sz w:val="24"/>
          <w:szCs w:val="24"/>
        </w:rPr>
      </w:pPr>
      <w:hyperlink r:id="rId24" w:history="1">
        <w:r w:rsidRPr="000D3C08">
          <w:rPr>
            <w:rStyle w:val="Hyperlink"/>
            <w:rFonts w:ascii="Arial" w:hAnsi="Arial" w:cs="Arial"/>
            <w:sz w:val="24"/>
            <w:szCs w:val="24"/>
          </w:rPr>
          <w:t>https://dynamomaths.co.uk/dynamo-maths/</w:t>
        </w:r>
      </w:hyperlink>
    </w:p>
    <w:p w14:paraId="37A722AD" w14:textId="6D870CD4" w:rsidR="001F2585" w:rsidRPr="00986D90" w:rsidRDefault="001F2585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 w:rsidRPr="00986D90">
        <w:rPr>
          <w:rFonts w:ascii="Arial" w:hAnsi="Arial" w:cs="Arial"/>
        </w:rPr>
        <w:t>Cost £375 – for 5 pupil assessments, 3 teacher licences and 5 intervention programmes</w:t>
      </w:r>
      <w:r w:rsidR="0096445E" w:rsidRPr="00986D90">
        <w:rPr>
          <w:rFonts w:ascii="Arial" w:hAnsi="Arial" w:cs="Arial"/>
        </w:rPr>
        <w:t xml:space="preserve"> to school</w:t>
      </w:r>
    </w:p>
    <w:p w14:paraId="21EA2197" w14:textId="77777777" w:rsidR="0096445E" w:rsidRPr="00986D90" w:rsidRDefault="0096445E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 w:rsidRPr="00986D90">
        <w:rPr>
          <w:rFonts w:ascii="Arial" w:hAnsi="Arial" w:cs="Arial"/>
        </w:rPr>
        <w:t>Home subscription: £29.99 for assessment; £121 for intervention</w:t>
      </w:r>
    </w:p>
    <w:p w14:paraId="2E17500F" w14:textId="77777777" w:rsidR="001F2585" w:rsidRPr="00986D90" w:rsidRDefault="001F2585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 w:rsidRPr="00986D90">
        <w:rPr>
          <w:rFonts w:ascii="Arial" w:hAnsi="Arial" w:cs="Arial"/>
        </w:rPr>
        <w:t>3 aspects to tests: Number Magnitude, Number Meaning and Number Relationships</w:t>
      </w:r>
    </w:p>
    <w:p w14:paraId="750B53FA" w14:textId="4A6B8D0B" w:rsidR="00F8284A" w:rsidRPr="00F8284A" w:rsidRDefault="00F8284A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  <w:r w:rsidRPr="00F8284A">
        <w:rPr>
          <w:rFonts w:ascii="Arial" w:hAnsi="Arial" w:cs="Arial"/>
          <w:b/>
        </w:rPr>
        <w:lastRenderedPageBreak/>
        <w:t>Dynamo Maths (Continued)</w:t>
      </w:r>
    </w:p>
    <w:p w14:paraId="4F671DC0" w14:textId="5DF0AC35" w:rsidR="001F2585" w:rsidRPr="00986D90" w:rsidRDefault="001F2585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  <w:r w:rsidRPr="00986D90">
        <w:rPr>
          <w:rFonts w:ascii="Arial" w:hAnsi="Arial" w:cs="Arial"/>
        </w:rPr>
        <w:t>Number Magnitude and Number Meaning together make up Number sense – significant difficulties in these areas can be indicative of a dyscalculic profile</w:t>
      </w:r>
    </w:p>
    <w:p w14:paraId="41ED2179" w14:textId="77777777" w:rsidR="0096445E" w:rsidRPr="00986D90" w:rsidRDefault="0096445E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</w:p>
    <w:p w14:paraId="4129E6D0" w14:textId="77777777" w:rsidR="0096445E" w:rsidRPr="00986D90" w:rsidRDefault="0096445E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b/>
        </w:rPr>
      </w:pPr>
      <w:r w:rsidRPr="00986D90">
        <w:rPr>
          <w:rFonts w:ascii="Arial" w:hAnsi="Arial" w:cs="Arial"/>
          <w:b/>
        </w:rPr>
        <w:t>DANS, Diagnostic Assessment of Numeracy Skills</w:t>
      </w:r>
    </w:p>
    <w:p w14:paraId="7F889AD1" w14:textId="77777777" w:rsidR="0096445E" w:rsidRPr="000D3C08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sz w:val="24"/>
          <w:szCs w:val="24"/>
        </w:rPr>
      </w:pPr>
      <w:hyperlink r:id="rId25" w:history="1">
        <w:r w:rsidR="0096445E" w:rsidRPr="000D3C08">
          <w:rPr>
            <w:rStyle w:val="Hyperlink"/>
            <w:rFonts w:ascii="Arial" w:hAnsi="Arial" w:cs="Arial"/>
            <w:sz w:val="24"/>
            <w:szCs w:val="24"/>
          </w:rPr>
          <w:t>https://www.senbooks.co.uk/product/diagnostic-assessment-of-numeracy-skills-dans-</w:t>
        </w:r>
      </w:hyperlink>
    </w:p>
    <w:p w14:paraId="0F6DE22E" w14:textId="71D74115" w:rsidR="00247D8E" w:rsidRDefault="0096445E" w:rsidP="004C276C">
      <w:pPr>
        <w:rPr>
          <w:rFonts w:ascii="Arial" w:hAnsi="Arial" w:cs="Arial"/>
        </w:rPr>
      </w:pPr>
      <w:r w:rsidRPr="00986D90">
        <w:rPr>
          <w:rFonts w:ascii="Arial" w:hAnsi="Arial" w:cs="Arial"/>
        </w:rPr>
        <w:t>£207 including VAT</w:t>
      </w:r>
    </w:p>
    <w:p w14:paraId="346FB249" w14:textId="5CEEB0AA" w:rsidR="00247D8E" w:rsidRDefault="00DA64C8" w:rsidP="004C276C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14:paraId="4ABE179F" w14:textId="4A3A1584" w:rsidR="004C276C" w:rsidRDefault="00C84730" w:rsidP="004C276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New to School </w:t>
      </w:r>
      <w:r w:rsidR="00DA64C8" w:rsidRPr="00DA64C8">
        <w:rPr>
          <w:rFonts w:ascii="Arial" w:hAnsi="Arial" w:cs="Arial"/>
          <w:b/>
        </w:rPr>
        <w:t>Resources</w:t>
      </w:r>
      <w:r>
        <w:rPr>
          <w:rFonts w:ascii="Arial" w:hAnsi="Arial" w:cs="Arial"/>
          <w:b/>
        </w:rPr>
        <w:t>:</w:t>
      </w:r>
    </w:p>
    <w:p w14:paraId="2D7BEABB" w14:textId="4DEEA3E1" w:rsidR="0037148E" w:rsidRPr="00DA64C8" w:rsidRDefault="0037148E" w:rsidP="004C276C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Flexitables</w:t>
      </w:r>
      <w:proofErr w:type="spellEnd"/>
      <w:r>
        <w:rPr>
          <w:rFonts w:ascii="Arial" w:hAnsi="Arial" w:cs="Arial"/>
          <w:b/>
        </w:rPr>
        <w:t>:</w:t>
      </w:r>
    </w:p>
    <w:p w14:paraId="2E7B4978" w14:textId="77777777" w:rsidR="004C276C" w:rsidRPr="00986D90" w:rsidRDefault="004C276C" w:rsidP="004C276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en-GB"/>
        </w:rPr>
      </w:pPr>
      <w:r w:rsidRPr="00986D90">
        <w:rPr>
          <w:rFonts w:ascii="Arial" w:eastAsia="Times New Roman" w:hAnsi="Arial" w:cs="Arial"/>
          <w:vanish/>
          <w:lang w:eastAsia="en-GB"/>
        </w:rPr>
        <w:t>Top of Form</w:t>
      </w:r>
    </w:p>
    <w:p w14:paraId="00AC2803" w14:textId="77777777" w:rsidR="004C276C" w:rsidRPr="00986D90" w:rsidRDefault="004C276C" w:rsidP="004C276C">
      <w:pPr>
        <w:pBdr>
          <w:top w:val="single" w:sz="6" w:space="1" w:color="auto"/>
        </w:pBdr>
        <w:spacing w:after="150" w:line="240" w:lineRule="auto"/>
        <w:jc w:val="center"/>
        <w:rPr>
          <w:rFonts w:ascii="Arial" w:eastAsia="Times New Roman" w:hAnsi="Arial" w:cs="Arial"/>
          <w:vanish/>
          <w:lang w:eastAsia="en-GB"/>
        </w:rPr>
      </w:pPr>
      <w:r w:rsidRPr="00986D90">
        <w:rPr>
          <w:rFonts w:ascii="Arial" w:eastAsia="Times New Roman" w:hAnsi="Arial" w:cs="Arial"/>
          <w:vanish/>
          <w:lang w:eastAsia="en-GB"/>
        </w:rPr>
        <w:t>Bottom of Form</w:t>
      </w:r>
    </w:p>
    <w:p w14:paraId="5CA25271" w14:textId="77777777" w:rsidR="004C276C" w:rsidRPr="00986D90" w:rsidRDefault="004C276C" w:rsidP="00DA64C8">
      <w:pPr>
        <w:spacing w:after="0" w:line="240" w:lineRule="auto"/>
        <w:ind w:left="-225"/>
        <w:rPr>
          <w:rFonts w:ascii="Arial" w:eastAsia="Times New Roman" w:hAnsi="Arial" w:cs="Arial"/>
          <w:color w:val="444444"/>
          <w:lang w:val="en" w:eastAsia="en-GB"/>
        </w:rPr>
      </w:pPr>
      <w:r w:rsidRPr="00986D90">
        <w:rPr>
          <w:rFonts w:ascii="Arial" w:eastAsia="Times New Roman" w:hAnsi="Arial" w:cs="Arial"/>
          <w:noProof/>
          <w:color w:val="7A99AC"/>
          <w:lang w:val="en" w:eastAsia="en-GB"/>
        </w:rPr>
        <w:drawing>
          <wp:inline distT="0" distB="0" distL="0" distR="0" wp14:anchorId="17F94131" wp14:editId="5046A222">
            <wp:extent cx="2286000" cy="1758950"/>
            <wp:effectExtent l="0" t="0" r="0" b="0"/>
            <wp:docPr id="1" name="Picture 1" descr="Set of 4 FlexitablesSet of 4 Flexitables&#10;&#10; 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t of 4 FlexitablesSet of 4 Flexitables&#10;&#10; 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AEB13" w14:textId="77777777" w:rsidR="00DA64C8" w:rsidRDefault="00DA64C8" w:rsidP="004C276C">
      <w:pPr>
        <w:spacing w:after="0" w:line="240" w:lineRule="auto"/>
        <w:jc w:val="center"/>
        <w:rPr>
          <w:rFonts w:ascii="Arial" w:eastAsia="Times New Roman" w:hAnsi="Arial" w:cs="Arial"/>
          <w:color w:val="444444"/>
          <w:lang w:val="en" w:eastAsia="en-GB"/>
        </w:rPr>
      </w:pPr>
    </w:p>
    <w:p w14:paraId="5A4195BC" w14:textId="6D9E2F53" w:rsidR="004C276C" w:rsidRDefault="004C276C" w:rsidP="00DA64C8">
      <w:pPr>
        <w:spacing w:after="0" w:line="240" w:lineRule="auto"/>
        <w:rPr>
          <w:rFonts w:ascii="Arial" w:eastAsia="Times New Roman" w:hAnsi="Arial" w:cs="Arial"/>
          <w:b/>
          <w:color w:val="444444"/>
          <w:lang w:val="en" w:eastAsia="en-GB"/>
        </w:rPr>
      </w:pPr>
      <w:r w:rsidRPr="00DA64C8">
        <w:rPr>
          <w:rFonts w:ascii="Arial" w:eastAsia="Times New Roman" w:hAnsi="Arial" w:cs="Arial"/>
          <w:b/>
          <w:color w:val="444444"/>
          <w:lang w:val="en" w:eastAsia="en-GB"/>
        </w:rPr>
        <w:t xml:space="preserve"> </w:t>
      </w:r>
    </w:p>
    <w:p w14:paraId="3EA4C09B" w14:textId="3C0E24E0" w:rsidR="00DA64C8" w:rsidRPr="00DA64C8" w:rsidRDefault="00DA64C8" w:rsidP="00DA64C8">
      <w:pPr>
        <w:spacing w:after="0" w:line="240" w:lineRule="auto"/>
        <w:rPr>
          <w:rFonts w:ascii="Arial" w:eastAsia="Times New Roman" w:hAnsi="Arial" w:cs="Arial"/>
          <w:b/>
          <w:color w:val="444444"/>
          <w:lang w:val="en" w:eastAsia="en-GB"/>
        </w:rPr>
      </w:pPr>
      <w:r>
        <w:rPr>
          <w:rFonts w:ascii="Arial" w:eastAsia="Times New Roman" w:hAnsi="Arial" w:cs="Arial"/>
          <w:b/>
          <w:color w:val="444444"/>
          <w:lang w:val="en" w:eastAsia="en-GB"/>
        </w:rPr>
        <w:t>Website information:</w:t>
      </w:r>
    </w:p>
    <w:p w14:paraId="211A4196" w14:textId="17B32DCE" w:rsidR="004C276C" w:rsidRPr="00986D90" w:rsidRDefault="004C276C" w:rsidP="004C276C">
      <w:pPr>
        <w:spacing w:after="150" w:line="240" w:lineRule="auto"/>
        <w:rPr>
          <w:rFonts w:ascii="Arial" w:eastAsia="Times New Roman" w:hAnsi="Arial" w:cs="Arial"/>
          <w:color w:val="444444"/>
          <w:lang w:val="en" w:eastAsia="en-GB"/>
        </w:rPr>
      </w:pPr>
      <w:r w:rsidRPr="00986D90">
        <w:rPr>
          <w:rFonts w:ascii="Arial" w:eastAsia="Times New Roman" w:hAnsi="Arial" w:cs="Arial"/>
          <w:color w:val="444444"/>
          <w:lang w:val="en" w:eastAsia="en-GB"/>
        </w:rPr>
        <w:t xml:space="preserve">Brilliantly simple.  A set of all four </w:t>
      </w:r>
      <w:proofErr w:type="spellStart"/>
      <w:r w:rsidRPr="00986D90">
        <w:rPr>
          <w:rFonts w:ascii="Arial" w:eastAsia="Times New Roman" w:hAnsi="Arial" w:cs="Arial"/>
          <w:color w:val="444444"/>
          <w:lang w:val="en" w:eastAsia="en-GB"/>
        </w:rPr>
        <w:t>Flexitables</w:t>
      </w:r>
      <w:proofErr w:type="spellEnd"/>
      <w:r w:rsidRPr="00986D90">
        <w:rPr>
          <w:rFonts w:ascii="Arial" w:eastAsia="Times New Roman" w:hAnsi="Arial" w:cs="Arial"/>
          <w:color w:val="444444"/>
          <w:lang w:val="en" w:eastAsia="en-GB"/>
        </w:rPr>
        <w:t xml:space="preserve">.  Fantastic to develop basic </w:t>
      </w:r>
      <w:proofErr w:type="spellStart"/>
      <w:r w:rsidRPr="00986D90">
        <w:rPr>
          <w:rFonts w:ascii="Arial" w:eastAsia="Times New Roman" w:hAnsi="Arial" w:cs="Arial"/>
          <w:color w:val="444444"/>
          <w:lang w:val="en" w:eastAsia="en-GB"/>
        </w:rPr>
        <w:t>maths</w:t>
      </w:r>
      <w:proofErr w:type="spellEnd"/>
      <w:r w:rsidRPr="00986D90">
        <w:rPr>
          <w:rFonts w:ascii="Arial" w:eastAsia="Times New Roman" w:hAnsi="Arial" w:cs="Arial"/>
          <w:color w:val="444444"/>
          <w:lang w:val="en" w:eastAsia="en-GB"/>
        </w:rPr>
        <w:t xml:space="preserve"> skills.   Very tacti</w:t>
      </w:r>
      <w:r w:rsidR="00C84730">
        <w:rPr>
          <w:rFonts w:ascii="Arial" w:eastAsia="Times New Roman" w:hAnsi="Arial" w:cs="Arial"/>
          <w:color w:val="444444"/>
          <w:lang w:val="en" w:eastAsia="en-GB"/>
        </w:rPr>
        <w:t>le.</w:t>
      </w:r>
    </w:p>
    <w:p w14:paraId="0752EDBD" w14:textId="6C2383D5" w:rsidR="004C276C" w:rsidRPr="00986D90" w:rsidRDefault="004C276C" w:rsidP="004C276C">
      <w:pPr>
        <w:spacing w:after="150" w:line="240" w:lineRule="auto"/>
        <w:rPr>
          <w:rFonts w:ascii="Arial" w:eastAsia="Times New Roman" w:hAnsi="Arial" w:cs="Arial"/>
          <w:color w:val="444444"/>
          <w:lang w:val="en" w:eastAsia="en-GB"/>
        </w:rPr>
      </w:pPr>
      <w:r w:rsidRPr="00986D90">
        <w:rPr>
          <w:rFonts w:ascii="Arial" w:eastAsia="Times New Roman" w:hAnsi="Arial" w:cs="Arial"/>
          <w:b/>
          <w:bCs/>
          <w:color w:val="444444"/>
          <w:lang w:val="en" w:eastAsia="en-GB"/>
        </w:rPr>
        <w:t xml:space="preserve">This is a set of 4 </w:t>
      </w:r>
      <w:proofErr w:type="spellStart"/>
      <w:r w:rsidRPr="00986D90">
        <w:rPr>
          <w:rFonts w:ascii="Arial" w:eastAsia="Times New Roman" w:hAnsi="Arial" w:cs="Arial"/>
          <w:b/>
          <w:bCs/>
          <w:color w:val="444444"/>
          <w:lang w:val="en" w:eastAsia="en-GB"/>
        </w:rPr>
        <w:t>flexitables</w:t>
      </w:r>
      <w:proofErr w:type="spellEnd"/>
      <w:r w:rsidRPr="00986D90">
        <w:rPr>
          <w:rFonts w:ascii="Arial" w:eastAsia="Times New Roman" w:hAnsi="Arial" w:cs="Arial"/>
          <w:b/>
          <w:bCs/>
          <w:color w:val="444444"/>
          <w:lang w:val="en" w:eastAsia="en-GB"/>
        </w:rPr>
        <w:t>.   One each of Multiplication/Division,</w:t>
      </w:r>
      <w:r w:rsidR="00C84730">
        <w:rPr>
          <w:rFonts w:ascii="Arial" w:eastAsia="Times New Roman" w:hAnsi="Arial" w:cs="Arial"/>
          <w:b/>
          <w:bCs/>
          <w:color w:val="444444"/>
          <w:lang w:val="en" w:eastAsia="en-GB"/>
        </w:rPr>
        <w:t xml:space="preserve"> </w:t>
      </w:r>
      <w:r w:rsidRPr="00986D90">
        <w:rPr>
          <w:rFonts w:ascii="Arial" w:eastAsia="Times New Roman" w:hAnsi="Arial" w:cs="Arial"/>
          <w:b/>
          <w:bCs/>
          <w:color w:val="444444"/>
          <w:lang w:val="en" w:eastAsia="en-GB"/>
        </w:rPr>
        <w:t>Addition/Subtraction, Fraction/Decimal/Percentage and 100 Square</w:t>
      </w:r>
    </w:p>
    <w:p w14:paraId="137721C3" w14:textId="414D3E96" w:rsidR="004C276C" w:rsidRDefault="004C276C" w:rsidP="004C276C">
      <w:pPr>
        <w:spacing w:after="150" w:line="240" w:lineRule="auto"/>
        <w:rPr>
          <w:rFonts w:ascii="Arial" w:eastAsia="Times New Roman" w:hAnsi="Arial" w:cs="Arial"/>
          <w:color w:val="444444"/>
          <w:lang w:val="en" w:eastAsia="en-GB"/>
        </w:rPr>
      </w:pPr>
      <w:r w:rsidRPr="00986D90">
        <w:rPr>
          <w:rFonts w:ascii="Arial" w:eastAsia="Times New Roman" w:hAnsi="Arial" w:cs="Arial"/>
          <w:b/>
          <w:bCs/>
          <w:color w:val="444444"/>
          <w:lang w:val="en" w:eastAsia="en-GB"/>
        </w:rPr>
        <w:t>Product Code: FLX4</w:t>
      </w:r>
      <w:r w:rsidRPr="00986D90">
        <w:rPr>
          <w:rFonts w:ascii="Arial" w:eastAsia="Times New Roman" w:hAnsi="Arial" w:cs="Arial"/>
          <w:color w:val="444444"/>
          <w:lang w:val="en" w:eastAsia="en-GB"/>
        </w:rPr>
        <w:t xml:space="preserve"> </w:t>
      </w:r>
      <w:r w:rsidRPr="00986D90">
        <w:rPr>
          <w:rFonts w:ascii="Arial" w:eastAsia="Times New Roman" w:hAnsi="Arial" w:cs="Arial"/>
          <w:color w:val="444444"/>
          <w:lang w:val="en" w:eastAsia="en-GB"/>
        </w:rPr>
        <w:br/>
      </w:r>
      <w:r w:rsidRPr="00986D90">
        <w:rPr>
          <w:rFonts w:ascii="Arial" w:eastAsia="Times New Roman" w:hAnsi="Arial" w:cs="Arial"/>
          <w:b/>
          <w:bCs/>
          <w:color w:val="444444"/>
          <w:lang w:val="en" w:eastAsia="en-GB"/>
        </w:rPr>
        <w:t>Price: £9.90 for a set of 4</w:t>
      </w:r>
      <w:r w:rsidRPr="00986D90">
        <w:rPr>
          <w:rFonts w:ascii="Arial" w:eastAsia="Times New Roman" w:hAnsi="Arial" w:cs="Arial"/>
          <w:color w:val="444444"/>
          <w:lang w:val="en" w:eastAsia="en-GB"/>
        </w:rPr>
        <w:t xml:space="preserve"> </w:t>
      </w:r>
    </w:p>
    <w:p w14:paraId="7AA6CD25" w14:textId="688A7DF5" w:rsidR="00DA64C8" w:rsidRPr="000D3C08" w:rsidRDefault="00DA64C8" w:rsidP="0037148E">
      <w:pPr>
        <w:rPr>
          <w:rFonts w:ascii="Arial" w:hAnsi="Arial" w:cs="Arial"/>
          <w:sz w:val="24"/>
        </w:rPr>
      </w:pPr>
      <w:hyperlink r:id="rId28" w:history="1">
        <w:r w:rsidRPr="000D3C08">
          <w:rPr>
            <w:rStyle w:val="Hyperlink"/>
            <w:rFonts w:ascii="Arial" w:hAnsi="Arial" w:cs="Arial"/>
            <w:sz w:val="24"/>
          </w:rPr>
          <w:t>https://www.123learning.co.uk/flexitables-maths-resources-that-count/</w:t>
        </w:r>
      </w:hyperlink>
    </w:p>
    <w:p w14:paraId="5C56EEDC" w14:textId="77777777" w:rsidR="004C276C" w:rsidRPr="00986D90" w:rsidRDefault="004C276C" w:rsidP="004C276C">
      <w:pPr>
        <w:spacing w:after="150" w:line="240" w:lineRule="auto"/>
        <w:rPr>
          <w:rFonts w:ascii="Arial" w:eastAsia="Times New Roman" w:hAnsi="Arial" w:cs="Arial"/>
          <w:vanish/>
          <w:lang w:eastAsia="en-GB"/>
        </w:rPr>
      </w:pPr>
    </w:p>
    <w:p w14:paraId="0E165088" w14:textId="77777777" w:rsidR="004C276C" w:rsidRPr="00986D90" w:rsidRDefault="004C276C" w:rsidP="004C276C">
      <w:pPr>
        <w:spacing w:after="150" w:line="240" w:lineRule="auto"/>
        <w:rPr>
          <w:rFonts w:ascii="Arial" w:eastAsia="Times New Roman" w:hAnsi="Arial" w:cs="Arial"/>
          <w:vanish/>
          <w:lang w:eastAsia="en-GB"/>
        </w:rPr>
      </w:pPr>
    </w:p>
    <w:p w14:paraId="7D843910" w14:textId="548E19D1" w:rsidR="004C276C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</w:p>
    <w:p w14:paraId="6A813C44" w14:textId="77777777" w:rsidR="004C276C" w:rsidRPr="00986D90" w:rsidRDefault="004C276C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</w:rPr>
      </w:pPr>
    </w:p>
    <w:p w14:paraId="6EF746FE" w14:textId="77777777" w:rsidR="0096445E" w:rsidRPr="0096445E" w:rsidRDefault="0096445E" w:rsidP="00C94260">
      <w:pPr>
        <w:pBdr>
          <w:top w:val="single" w:sz="6" w:space="1" w:color="auto"/>
        </w:pBdr>
        <w:spacing w:after="150" w:line="240" w:lineRule="auto"/>
        <w:rPr>
          <w:rFonts w:ascii="Arial" w:hAnsi="Arial" w:cs="Arial"/>
          <w:sz w:val="14"/>
          <w:szCs w:val="14"/>
        </w:rPr>
      </w:pPr>
    </w:p>
    <w:p w14:paraId="1F6B788F" w14:textId="77777777" w:rsidR="003B6584" w:rsidRPr="0096445E" w:rsidRDefault="003B6584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bookmarkStart w:id="0" w:name="_GoBack"/>
      <w:bookmarkEnd w:id="0"/>
    </w:p>
    <w:p w14:paraId="78FCCA35" w14:textId="77777777" w:rsidR="003B6584" w:rsidRPr="0096445E" w:rsidRDefault="003B6584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</w:p>
    <w:p w14:paraId="14E63F4E" w14:textId="77777777" w:rsidR="003B6584" w:rsidRPr="0096445E" w:rsidRDefault="003B6584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</w:p>
    <w:p w14:paraId="6017441D" w14:textId="77777777" w:rsidR="00F6718A" w:rsidRPr="0096445E" w:rsidRDefault="00F6718A" w:rsidP="00C94260">
      <w:pPr>
        <w:pBdr>
          <w:top w:val="single" w:sz="6" w:space="1" w:color="auto"/>
        </w:pBdr>
        <w:spacing w:after="15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</w:p>
    <w:p w14:paraId="779CEFE3" w14:textId="77777777" w:rsidR="00C94260" w:rsidRPr="0096445E" w:rsidRDefault="00C94260" w:rsidP="00C94260">
      <w:pPr>
        <w:pBdr>
          <w:top w:val="single" w:sz="6" w:space="1" w:color="auto"/>
        </w:pBdr>
        <w:spacing w:after="15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</w:p>
    <w:p w14:paraId="5AABD21F" w14:textId="77777777" w:rsidR="00C94260" w:rsidRDefault="00C94260"/>
    <w:sectPr w:rsidR="00C94260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09A3C" w14:textId="77777777" w:rsidR="00C84730" w:rsidRDefault="00C84730" w:rsidP="004C276C">
      <w:pPr>
        <w:spacing w:after="0" w:line="240" w:lineRule="auto"/>
      </w:pPr>
      <w:r>
        <w:separator/>
      </w:r>
    </w:p>
  </w:endnote>
  <w:endnote w:type="continuationSeparator" w:id="0">
    <w:p w14:paraId="030AC15B" w14:textId="77777777" w:rsidR="00C84730" w:rsidRDefault="00C84730" w:rsidP="004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4C078C" w14:textId="77777777" w:rsidR="00C84730" w:rsidRDefault="00C84730" w:rsidP="004C276C">
      <w:pPr>
        <w:spacing w:after="0" w:line="240" w:lineRule="auto"/>
      </w:pPr>
      <w:r>
        <w:separator/>
      </w:r>
    </w:p>
  </w:footnote>
  <w:footnote w:type="continuationSeparator" w:id="0">
    <w:p w14:paraId="39136D28" w14:textId="77777777" w:rsidR="00C84730" w:rsidRDefault="00C84730" w:rsidP="004C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9469BD" w14:textId="3879712F" w:rsidR="00C84730" w:rsidRDefault="00C8473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FE1E7C0" wp14:editId="7C5B103C">
          <wp:simplePos x="0" y="0"/>
          <wp:positionH relativeFrom="margin">
            <wp:posOffset>3422650</wp:posOffset>
          </wp:positionH>
          <wp:positionV relativeFrom="paragraph">
            <wp:posOffset>-76835</wp:posOffset>
          </wp:positionV>
          <wp:extent cx="2298700" cy="287337"/>
          <wp:effectExtent l="0" t="0" r="6350" b="0"/>
          <wp:wrapTight wrapText="bothSides">
            <wp:wrapPolygon edited="0">
              <wp:start x="0" y="0"/>
              <wp:lineTo x="0" y="20071"/>
              <wp:lineTo x="21481" y="20071"/>
              <wp:lineTo x="21481" y="0"/>
              <wp:lineTo x="0" y="0"/>
            </wp:wrapPolygon>
          </wp:wrapTight>
          <wp:docPr id="9" name="Picture 9" descr="SeftonCouncil WO.jpg">
            <a:extLst xmlns:a="http://schemas.openxmlformats.org/drawingml/2006/main">
              <a:ext uri="{FF2B5EF4-FFF2-40B4-BE49-F238E27FC236}">
                <a16:creationId xmlns:a16="http://schemas.microsoft.com/office/drawing/2014/main" id="{CA067F96-81BD-4E5C-97D6-CC4D8276102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5" descr="SeftonCouncil WO.jpg">
                    <a:extLst>
                      <a:ext uri="{FF2B5EF4-FFF2-40B4-BE49-F238E27FC236}">
                        <a16:creationId xmlns:a16="http://schemas.microsoft.com/office/drawing/2014/main" id="{CA067F96-81BD-4E5C-97D6-CC4D8276102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2873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8D61FF" w14:textId="04EAA2F0" w:rsidR="00C84730" w:rsidRDefault="00C84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72791"/>
    <w:multiLevelType w:val="multilevel"/>
    <w:tmpl w:val="4896F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260"/>
    <w:rsid w:val="000D3C08"/>
    <w:rsid w:val="0012618F"/>
    <w:rsid w:val="00172531"/>
    <w:rsid w:val="00190B7F"/>
    <w:rsid w:val="001D0A12"/>
    <w:rsid w:val="001F2585"/>
    <w:rsid w:val="00227FB7"/>
    <w:rsid w:val="00247D8E"/>
    <w:rsid w:val="002B55FB"/>
    <w:rsid w:val="0037148E"/>
    <w:rsid w:val="003B6584"/>
    <w:rsid w:val="0042571C"/>
    <w:rsid w:val="00430642"/>
    <w:rsid w:val="004C276C"/>
    <w:rsid w:val="004E6D96"/>
    <w:rsid w:val="005737D1"/>
    <w:rsid w:val="00864AEE"/>
    <w:rsid w:val="0096445E"/>
    <w:rsid w:val="00986D90"/>
    <w:rsid w:val="00A33877"/>
    <w:rsid w:val="00B31065"/>
    <w:rsid w:val="00C777FA"/>
    <w:rsid w:val="00C84730"/>
    <w:rsid w:val="00C94260"/>
    <w:rsid w:val="00D73DC8"/>
    <w:rsid w:val="00DA64C8"/>
    <w:rsid w:val="00F6718A"/>
    <w:rsid w:val="00F8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02CAE1"/>
  <w15:chartTrackingRefBased/>
  <w15:docId w15:val="{5B612377-04FA-486E-B06A-D8A583BA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42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26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260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A33877"/>
    <w:rPr>
      <w:color w:val="954F72" w:themeColor="followedHyperlink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86D90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86D90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86D90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86D90"/>
    <w:rPr>
      <w:rFonts w:ascii="Arial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27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276C"/>
  </w:style>
  <w:style w:type="paragraph" w:styleId="Footer">
    <w:name w:val="footer"/>
    <w:basedOn w:val="Normal"/>
    <w:link w:val="FooterChar"/>
    <w:uiPriority w:val="99"/>
    <w:unhideWhenUsed/>
    <w:rsid w:val="004C27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2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57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87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45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8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0752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CE0058"/>
                            <w:left w:val="single" w:sz="6" w:space="12" w:color="CE0058"/>
                            <w:bottom w:val="single" w:sz="6" w:space="0" w:color="CE0058"/>
                            <w:right w:val="single" w:sz="6" w:space="0" w:color="CE0058"/>
                          </w:divBdr>
                          <w:divsChild>
                            <w:div w:id="56028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676200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CE0058"/>
                            <w:left w:val="single" w:sz="6" w:space="12" w:color="CE0058"/>
                            <w:bottom w:val="single" w:sz="6" w:space="0" w:color="CE0058"/>
                            <w:right w:val="single" w:sz="6" w:space="0" w:color="CE0058"/>
                          </w:divBdr>
                          <w:divsChild>
                            <w:div w:id="53708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66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20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dotted" w:sz="6" w:space="0" w:color="999999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vidence4impact.org.uk/search" TargetMode="External"/><Relationship Id="rId18" Type="http://schemas.openxmlformats.org/officeDocument/2006/relationships/hyperlink" Target="https://funmaths.research.sc/play" TargetMode="External"/><Relationship Id="rId26" Type="http://schemas.openxmlformats.org/officeDocument/2006/relationships/hyperlink" Target="https://www.123learning.co.uk/assets/galleries/200/flex_mult_in_hand_2.jp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toytheater.com/category/math-games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mk0nuffieldfounpg9ee.kinstacdn.com/wp-content/uploads/2019/11/web-00553-05_UU_A4_Report_v7.pdf" TargetMode="External"/><Relationship Id="rId17" Type="http://schemas.openxmlformats.org/officeDocument/2006/relationships/hyperlink" Target="https://www.mathsthroughstories.org/" TargetMode="External"/><Relationship Id="rId25" Type="http://schemas.openxmlformats.org/officeDocument/2006/relationships/hyperlink" Target="https://www.senbooks.co.uk/product/diagnostic-assessment-of-numeracy-skills-dans-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Iseemaths.com" TargetMode="External"/><Relationship Id="rId20" Type="http://schemas.openxmlformats.org/officeDocument/2006/relationships/hyperlink" Target="https://www.topmarks.co.uk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retermbirth.info" TargetMode="External"/><Relationship Id="rId24" Type="http://schemas.openxmlformats.org/officeDocument/2006/relationships/hyperlink" Target="https://dynamomaths.co.uk/dynamo-maths/" TargetMode="External"/><Relationship Id="rId5" Type="http://schemas.openxmlformats.org/officeDocument/2006/relationships/styles" Target="styles.xml"/><Relationship Id="rId15" Type="http://schemas.openxmlformats.org/officeDocument/2006/relationships/hyperlink" Target="http://mrbartonmaths.com/index.html" TargetMode="External"/><Relationship Id="rId23" Type="http://schemas.openxmlformats.org/officeDocument/2006/relationships/hyperlink" Target="https://www.gl-assessment.co.uk/sellingline/DYSC?productNodeId=2868" TargetMode="External"/><Relationship Id="rId28" Type="http://schemas.openxmlformats.org/officeDocument/2006/relationships/hyperlink" Target="https://www.123learning.co.uk/flexitables-maths-resources-that-count/" TargetMode="External"/><Relationship Id="rId10" Type="http://schemas.openxmlformats.org/officeDocument/2006/relationships/image" Target="media/image1.emf"/><Relationship Id="rId19" Type="http://schemas.openxmlformats.org/officeDocument/2006/relationships/hyperlink" Target="http://www.mathsbot.com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asc.org.uk/Downloads.aspx" TargetMode="External"/><Relationship Id="rId22" Type="http://schemas.openxmlformats.org/officeDocument/2006/relationships/hyperlink" Target="https://www.gl-assessment.co.uk/products/dyscalculia-screener-and-guidance/" TargetMode="External"/><Relationship Id="rId27" Type="http://schemas.openxmlformats.org/officeDocument/2006/relationships/image" Target="media/image2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12" ma:contentTypeDescription="Create a new document." ma:contentTypeScope="" ma:versionID="10f7f2c5a69d20ec8ad4bc65f09094bb">
  <xsd:schema xmlns:xsd="http://www.w3.org/2001/XMLSchema" xmlns:xs="http://www.w3.org/2001/XMLSchema" xmlns:p="http://schemas.microsoft.com/office/2006/metadata/properties" xmlns:ns3="f5391811-e11b-4018-a5a4-e10c3877d3fe" xmlns:ns4="3b0c4f56-8ec2-4e90-b358-8a27aef129bd" targetNamespace="http://schemas.microsoft.com/office/2006/metadata/properties" ma:root="true" ma:fieldsID="e9658aea7abb79d0f83b92d26bccbc13" ns3:_="" ns4:_="">
    <xsd:import namespace="f5391811-e11b-4018-a5a4-e10c3877d3fe"/>
    <xsd:import namespace="3b0c4f56-8ec2-4e90-b358-8a27aef12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c4f56-8ec2-4e90-b358-8a27aef12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581B5A-9389-430F-9D49-8227B81004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E2A00E-96D3-4EFB-B5BD-DC371A6C2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3b0c4f56-8ec2-4e90-b358-8a27aef12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51DC36-3889-4030-928E-7E43284248D5}">
  <ds:schemaRefs>
    <ds:schemaRef ds:uri="http://schemas.microsoft.com/office/2006/documentManagement/types"/>
    <ds:schemaRef ds:uri="http://schemas.microsoft.com/office/infopath/2007/PartnerControls"/>
    <ds:schemaRef ds:uri="3b0c4f56-8ec2-4e90-b358-8a27aef129bd"/>
    <ds:schemaRef ds:uri="http://purl.org/dc/elements/1.1/"/>
    <ds:schemaRef ds:uri="http://schemas.microsoft.com/office/2006/metadata/properties"/>
    <ds:schemaRef ds:uri="f5391811-e11b-4018-a5a4-e10c3877d3fe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Chester</dc:creator>
  <cp:keywords/>
  <dc:description/>
  <cp:lastModifiedBy>Lorraine Chester</cp:lastModifiedBy>
  <cp:revision>3</cp:revision>
  <dcterms:created xsi:type="dcterms:W3CDTF">2020-06-29T11:19:00Z</dcterms:created>
  <dcterms:modified xsi:type="dcterms:W3CDTF">2020-06-29T11:21:00Z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