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846" w:rsidRPr="00502A63" w:rsidRDefault="00502A63" w:rsidP="00502A63">
      <w:pPr>
        <w:rPr>
          <w:rFonts w:ascii="Tw Cen MT" w:hAnsi="Tw Cen MT"/>
          <w:b/>
          <w:sz w:val="40"/>
          <w:szCs w:val="40"/>
        </w:rPr>
      </w:pPr>
      <w:bookmarkStart w:id="0" w:name="_GoBack"/>
      <w:bookmarkEnd w:id="0"/>
      <w:r w:rsidRPr="00A852F3">
        <w:rPr>
          <w:rFonts w:ascii="Tw Cen MT" w:hAnsi="Tw Cen MT"/>
          <w:b/>
          <w:sz w:val="40"/>
          <w:szCs w:val="40"/>
        </w:rPr>
        <w:t xml:space="preserve">About </w:t>
      </w:r>
      <w:proofErr w:type="gramStart"/>
      <w:r w:rsidRPr="00A852F3">
        <w:rPr>
          <w:rFonts w:ascii="Tw Cen MT" w:hAnsi="Tw Cen MT"/>
          <w:b/>
          <w:sz w:val="40"/>
          <w:szCs w:val="40"/>
        </w:rPr>
        <w:t>Tourette’s Syndrome</w:t>
      </w:r>
      <w:proofErr w:type="gramEnd"/>
      <w:r>
        <w:rPr>
          <w:noProof/>
          <w:lang w:eastAsia="en-GB"/>
        </w:rPr>
        <w:drawing>
          <wp:inline distT="0" distB="0" distL="0" distR="0" wp14:anchorId="6B393641" wp14:editId="0CE3438B">
            <wp:extent cx="2809875" cy="1628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546" w:rsidRDefault="005B2546" w:rsidP="00006FC0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proofErr w:type="gramStart"/>
      <w:r w:rsidRPr="00C20168">
        <w:rPr>
          <w:rFonts w:ascii="Tw Cen MT" w:hAnsi="Tw Cen MT"/>
          <w:sz w:val="28"/>
          <w:szCs w:val="28"/>
        </w:rPr>
        <w:t>Tourette’s Syndrome</w:t>
      </w:r>
      <w:proofErr w:type="gramEnd"/>
      <w:r w:rsidRPr="00C20168">
        <w:rPr>
          <w:rFonts w:ascii="Tw Cen MT" w:hAnsi="Tw Cen MT"/>
          <w:sz w:val="28"/>
          <w:szCs w:val="28"/>
        </w:rPr>
        <w:t xml:space="preserve"> (TS) is a complex neurological condition</w:t>
      </w:r>
      <w:r w:rsidR="00FF5F99" w:rsidRPr="00C20168">
        <w:rPr>
          <w:rFonts w:ascii="Tw Cen MT" w:hAnsi="Tw Cen MT"/>
          <w:sz w:val="28"/>
          <w:szCs w:val="28"/>
        </w:rPr>
        <w:t>.</w:t>
      </w:r>
    </w:p>
    <w:p w:rsidR="00A852F3" w:rsidRPr="00C20168" w:rsidRDefault="00A852F3" w:rsidP="00006FC0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  <w:szCs w:val="28"/>
        </w:rPr>
        <w:t>There is no cure for TS.</w:t>
      </w:r>
    </w:p>
    <w:p w:rsidR="005B2546" w:rsidRPr="00C20168" w:rsidRDefault="005B2546" w:rsidP="00006FC0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 xml:space="preserve">TS </w:t>
      </w:r>
      <w:proofErr w:type="gramStart"/>
      <w:r w:rsidRPr="00C20168">
        <w:rPr>
          <w:rFonts w:ascii="Tw Cen MT" w:hAnsi="Tw Cen MT"/>
          <w:sz w:val="28"/>
          <w:szCs w:val="28"/>
        </w:rPr>
        <w:t>is</w:t>
      </w:r>
      <w:proofErr w:type="gramEnd"/>
      <w:r w:rsidRPr="00C20168">
        <w:rPr>
          <w:rFonts w:ascii="Tw Cen MT" w:hAnsi="Tw Cen MT"/>
          <w:sz w:val="28"/>
          <w:szCs w:val="28"/>
        </w:rPr>
        <w:t xml:space="preserve"> thought to affect one in a hundred school children, with around 300,000 children and adults in the UK living with the condition.</w:t>
      </w:r>
    </w:p>
    <w:p w:rsidR="005B2546" w:rsidRPr="00C20168" w:rsidRDefault="005B2546" w:rsidP="00006FC0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TS is characterised by involuntary and uncontrollable movements and vocalisations called tics.</w:t>
      </w:r>
    </w:p>
    <w:p w:rsidR="005B2546" w:rsidRPr="00C20168" w:rsidRDefault="005B2546" w:rsidP="00006FC0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 xml:space="preserve">TS </w:t>
      </w:r>
      <w:proofErr w:type="gramStart"/>
      <w:r w:rsidRPr="00C20168">
        <w:rPr>
          <w:rFonts w:ascii="Tw Cen MT" w:hAnsi="Tw Cen MT"/>
          <w:sz w:val="28"/>
          <w:szCs w:val="28"/>
        </w:rPr>
        <w:t>is</w:t>
      </w:r>
      <w:proofErr w:type="gramEnd"/>
      <w:r w:rsidRPr="00C20168">
        <w:rPr>
          <w:rFonts w:ascii="Tw Cen MT" w:hAnsi="Tw Cen MT"/>
          <w:sz w:val="28"/>
          <w:szCs w:val="28"/>
        </w:rPr>
        <w:t xml:space="preserve"> a spectrum condition; no two people with TS will have the same combination of symptoms or tics.</w:t>
      </w:r>
    </w:p>
    <w:p w:rsidR="005B2546" w:rsidRPr="00C20168" w:rsidRDefault="005B2546" w:rsidP="00006FC0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 xml:space="preserve">Around 85% of people with TS will have an </w:t>
      </w:r>
      <w:r w:rsidR="0071437F" w:rsidRPr="00C20168">
        <w:rPr>
          <w:rFonts w:ascii="Tw Cen MT" w:hAnsi="Tw Cen MT"/>
          <w:sz w:val="28"/>
          <w:szCs w:val="28"/>
        </w:rPr>
        <w:t xml:space="preserve">additional </w:t>
      </w:r>
      <w:r w:rsidR="00C20168" w:rsidRPr="00C20168">
        <w:rPr>
          <w:rFonts w:ascii="Tw Cen MT" w:hAnsi="Tw Cen MT"/>
          <w:sz w:val="28"/>
          <w:szCs w:val="28"/>
        </w:rPr>
        <w:t xml:space="preserve">associated condition; </w:t>
      </w:r>
      <w:r w:rsidRPr="00C20168">
        <w:rPr>
          <w:rFonts w:ascii="Tw Cen MT" w:hAnsi="Tw Cen MT"/>
          <w:sz w:val="28"/>
          <w:szCs w:val="28"/>
        </w:rPr>
        <w:t>the most common of which are</w:t>
      </w:r>
      <w:r w:rsidR="0071437F" w:rsidRPr="00C20168">
        <w:rPr>
          <w:rFonts w:ascii="Tw Cen MT" w:hAnsi="Tw Cen MT"/>
          <w:sz w:val="28"/>
          <w:szCs w:val="28"/>
        </w:rPr>
        <w:t xml:space="preserve"> ADHD, OCD and ASD.</w:t>
      </w:r>
    </w:p>
    <w:p w:rsidR="005B2546" w:rsidRPr="00C20168" w:rsidRDefault="00FF5F99" w:rsidP="00006FC0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O</w:t>
      </w:r>
      <w:r w:rsidR="005B2546" w:rsidRPr="00C20168">
        <w:rPr>
          <w:rFonts w:ascii="Tw Cen MT" w:hAnsi="Tw Cen MT"/>
          <w:sz w:val="28"/>
          <w:szCs w:val="28"/>
        </w:rPr>
        <w:t>nly 10% of people with TS are compelled to swear (</w:t>
      </w:r>
      <w:proofErr w:type="spellStart"/>
      <w:r w:rsidR="005B2546" w:rsidRPr="00C20168">
        <w:rPr>
          <w:rFonts w:ascii="Tw Cen MT" w:hAnsi="Tw Cen MT"/>
          <w:sz w:val="28"/>
          <w:szCs w:val="28"/>
        </w:rPr>
        <w:t>coprolalia</w:t>
      </w:r>
      <w:proofErr w:type="spellEnd"/>
      <w:r w:rsidR="005B2546" w:rsidRPr="00C20168">
        <w:rPr>
          <w:rFonts w:ascii="Tw Cen MT" w:hAnsi="Tw Cen MT"/>
          <w:sz w:val="28"/>
          <w:szCs w:val="28"/>
        </w:rPr>
        <w:t>).</w:t>
      </w:r>
    </w:p>
    <w:p w:rsidR="005B2546" w:rsidRPr="00C20168" w:rsidRDefault="005B2546" w:rsidP="00006FC0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Treatment for TS can include</w:t>
      </w:r>
      <w:r w:rsidR="00A852F3">
        <w:rPr>
          <w:rFonts w:ascii="Tw Cen MT" w:hAnsi="Tw Cen MT"/>
          <w:sz w:val="28"/>
          <w:szCs w:val="28"/>
        </w:rPr>
        <w:t xml:space="preserve"> medication,</w:t>
      </w:r>
      <w:r w:rsidRPr="00C20168">
        <w:rPr>
          <w:rFonts w:ascii="Tw Cen MT" w:hAnsi="Tw Cen MT"/>
          <w:sz w:val="28"/>
          <w:szCs w:val="28"/>
        </w:rPr>
        <w:t xml:space="preserve"> cognitive behaviour therapy (CBT), habit reversal therapy (HRT) and deep brain stimulation (DBS).</w:t>
      </w:r>
    </w:p>
    <w:p w:rsidR="0071437F" w:rsidRPr="00C20168" w:rsidRDefault="0071437F" w:rsidP="00006FC0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TS can make it difficult for a child to learn at school.</w:t>
      </w:r>
    </w:p>
    <w:p w:rsidR="005B2546" w:rsidRPr="00C20168" w:rsidRDefault="005B2546" w:rsidP="00006FC0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TS can be educationally, economically and socially isolating.</w:t>
      </w:r>
    </w:p>
    <w:p w:rsidR="00006FC0" w:rsidRDefault="00006FC0" w:rsidP="00006FC0">
      <w:pPr>
        <w:pStyle w:val="NoSpacing"/>
        <w:rPr>
          <w:rFonts w:ascii="Tw Cen MT" w:hAnsi="Tw Cen MT"/>
        </w:rPr>
      </w:pPr>
    </w:p>
    <w:p w:rsidR="00A852F3" w:rsidRDefault="00A852F3" w:rsidP="00006FC0">
      <w:pPr>
        <w:pStyle w:val="NoSpacing"/>
        <w:rPr>
          <w:rFonts w:ascii="Tw Cen MT" w:hAnsi="Tw Cen MT"/>
        </w:rPr>
      </w:pPr>
    </w:p>
    <w:p w:rsidR="00006FC0" w:rsidRPr="00A852F3" w:rsidRDefault="00006FC0" w:rsidP="00006FC0">
      <w:pPr>
        <w:pStyle w:val="NoSpacing"/>
        <w:rPr>
          <w:rFonts w:ascii="Tw Cen MT" w:hAnsi="Tw Cen MT"/>
          <w:sz w:val="40"/>
          <w:szCs w:val="40"/>
        </w:rPr>
      </w:pPr>
    </w:p>
    <w:p w:rsidR="00FF5F99" w:rsidRPr="00A852F3" w:rsidRDefault="00FF5F99" w:rsidP="00502A63">
      <w:pPr>
        <w:ind w:left="720"/>
        <w:rPr>
          <w:rFonts w:ascii="Tw Cen MT" w:hAnsi="Tw Cen MT"/>
          <w:b/>
          <w:sz w:val="40"/>
          <w:szCs w:val="40"/>
        </w:rPr>
      </w:pPr>
      <w:r w:rsidRPr="00A852F3">
        <w:rPr>
          <w:rFonts w:ascii="Tw Cen MT" w:hAnsi="Tw Cen MT"/>
          <w:b/>
          <w:sz w:val="40"/>
          <w:szCs w:val="40"/>
        </w:rPr>
        <w:t>How ADHD Foundation can help</w:t>
      </w:r>
    </w:p>
    <w:p w:rsidR="00D564C5" w:rsidRPr="00C20168" w:rsidRDefault="00D564C5" w:rsidP="00FF5F99">
      <w:pPr>
        <w:pStyle w:val="ListParagraph"/>
        <w:numPr>
          <w:ilvl w:val="0"/>
          <w:numId w:val="1"/>
        </w:numPr>
        <w:rPr>
          <w:rFonts w:ascii="Tw Cen MT" w:hAnsi="Tw Cen MT"/>
          <w:b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We strive to raise positive awareness and stamp out the stigma attached to the condition.</w:t>
      </w:r>
    </w:p>
    <w:p w:rsidR="00FF5F99" w:rsidRPr="00C20168" w:rsidRDefault="00D564C5" w:rsidP="00FF5F99">
      <w:pPr>
        <w:pStyle w:val="ListParagraph"/>
        <w:numPr>
          <w:ilvl w:val="0"/>
          <w:numId w:val="1"/>
        </w:numPr>
        <w:rPr>
          <w:rFonts w:ascii="Tw Cen MT" w:hAnsi="Tw Cen MT"/>
          <w:b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We hold</w:t>
      </w:r>
      <w:r w:rsidR="00FF5F99" w:rsidRPr="00C20168">
        <w:rPr>
          <w:rFonts w:ascii="Tw Cen MT" w:hAnsi="Tw Cen MT"/>
          <w:sz w:val="28"/>
          <w:szCs w:val="28"/>
        </w:rPr>
        <w:t xml:space="preserve"> regular support groups for people living with TS and their family and friends</w:t>
      </w:r>
      <w:r w:rsidRPr="00C20168">
        <w:rPr>
          <w:rFonts w:ascii="Tw Cen MT" w:hAnsi="Tw Cen MT"/>
          <w:sz w:val="28"/>
          <w:szCs w:val="28"/>
        </w:rPr>
        <w:t>.</w:t>
      </w:r>
    </w:p>
    <w:p w:rsidR="00FF5F99" w:rsidRPr="00C20168" w:rsidRDefault="00D564C5" w:rsidP="00FF5F99">
      <w:pPr>
        <w:pStyle w:val="ListParagraph"/>
        <w:numPr>
          <w:ilvl w:val="0"/>
          <w:numId w:val="1"/>
        </w:numPr>
        <w:rPr>
          <w:rFonts w:ascii="Tw Cen MT" w:hAnsi="Tw Cen MT"/>
          <w:b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We p</w:t>
      </w:r>
      <w:r w:rsidR="00FF5F99" w:rsidRPr="00C20168">
        <w:rPr>
          <w:rFonts w:ascii="Tw Cen MT" w:hAnsi="Tw Cen MT"/>
          <w:sz w:val="28"/>
          <w:szCs w:val="28"/>
        </w:rPr>
        <w:t>rovide TS Awareness training for teachers and other professionals.</w:t>
      </w:r>
    </w:p>
    <w:p w:rsidR="00C20168" w:rsidRPr="00A852F3" w:rsidRDefault="00006FC0" w:rsidP="00C20168">
      <w:pPr>
        <w:pStyle w:val="ListParagraph"/>
        <w:numPr>
          <w:ilvl w:val="0"/>
          <w:numId w:val="1"/>
        </w:numPr>
        <w:rPr>
          <w:rFonts w:ascii="Tw Cen MT" w:hAnsi="Tw Cen MT"/>
          <w:b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We promote social inclusion</w:t>
      </w:r>
      <w:r w:rsidR="00D564C5" w:rsidRPr="00C20168">
        <w:rPr>
          <w:rFonts w:ascii="Tw Cen MT" w:hAnsi="Tw Cen MT"/>
          <w:sz w:val="28"/>
          <w:szCs w:val="28"/>
        </w:rPr>
        <w:t>, confidence building</w:t>
      </w:r>
      <w:r w:rsidRPr="00C20168">
        <w:rPr>
          <w:rFonts w:ascii="Tw Cen MT" w:hAnsi="Tw Cen MT"/>
          <w:sz w:val="28"/>
          <w:szCs w:val="28"/>
        </w:rPr>
        <w:t xml:space="preserve"> and youth participation.</w:t>
      </w:r>
    </w:p>
    <w:p w:rsidR="008465FF" w:rsidRDefault="0071437F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2EE8B6C" wp14:editId="24679F3A">
            <wp:simplePos x="0" y="0"/>
            <wp:positionH relativeFrom="column">
              <wp:posOffset>142240</wp:posOffset>
            </wp:positionH>
            <wp:positionV relativeFrom="paragraph">
              <wp:posOffset>114300</wp:posOffset>
            </wp:positionV>
            <wp:extent cx="1530350" cy="61468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HD Logo 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0350" cy="61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2846" w:rsidRDefault="00A852F3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7CF8B2F" wp14:editId="101B5322">
            <wp:simplePos x="0" y="0"/>
            <wp:positionH relativeFrom="column">
              <wp:posOffset>3643630</wp:posOffset>
            </wp:positionH>
            <wp:positionV relativeFrom="paragraph">
              <wp:posOffset>184150</wp:posOffset>
            </wp:positionV>
            <wp:extent cx="1228725" cy="1266825"/>
            <wp:effectExtent l="0" t="0" r="9525" b="9525"/>
            <wp:wrapTight wrapText="bothSides">
              <wp:wrapPolygon edited="0">
                <wp:start x="0" y="0"/>
                <wp:lineTo x="0" y="21438"/>
                <wp:lineTo x="21433" y="21438"/>
                <wp:lineTo x="21433" y="0"/>
                <wp:lineTo x="0" y="0"/>
              </wp:wrapPolygon>
            </wp:wrapTight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437F" w:rsidRDefault="0071437F" w:rsidP="0071437F">
      <w:pPr>
        <w:pStyle w:val="Header"/>
        <w:jc w:val="left"/>
        <w:rPr>
          <w:rFonts w:ascii="Tahoma" w:hAnsi="Tahoma" w:cs="Tahoma"/>
          <w:color w:val="1F497D" w:themeColor="text2"/>
          <w:sz w:val="20"/>
        </w:rPr>
      </w:pPr>
    </w:p>
    <w:p w:rsidR="0071437F" w:rsidRDefault="0071437F" w:rsidP="0071437F">
      <w:pPr>
        <w:pStyle w:val="Header"/>
        <w:jc w:val="left"/>
        <w:rPr>
          <w:rFonts w:ascii="Tahoma" w:hAnsi="Tahoma" w:cs="Tahoma"/>
          <w:color w:val="1F497D" w:themeColor="text2"/>
          <w:sz w:val="20"/>
        </w:rPr>
      </w:pPr>
      <w:r>
        <w:rPr>
          <w:rFonts w:ascii="Tahoma" w:hAnsi="Tahoma" w:cs="Tahoma"/>
          <w:color w:val="1F497D" w:themeColor="text2"/>
          <w:sz w:val="20"/>
        </w:rPr>
        <w:t>ADHD Foundation and Allied Neurodevelopmental Services</w:t>
      </w:r>
    </w:p>
    <w:p w:rsidR="0071437F" w:rsidRDefault="0071437F" w:rsidP="0071437F">
      <w:pPr>
        <w:pStyle w:val="Header"/>
        <w:jc w:val="left"/>
        <w:rPr>
          <w:rFonts w:ascii="Tahoma" w:hAnsi="Tahoma" w:cs="Tahoma"/>
          <w:color w:val="1F497D" w:themeColor="text2"/>
          <w:sz w:val="20"/>
        </w:rPr>
      </w:pPr>
      <w:r>
        <w:rPr>
          <w:rFonts w:ascii="Tahoma" w:hAnsi="Tahoma" w:cs="Tahoma"/>
          <w:color w:val="1F497D" w:themeColor="text2"/>
          <w:sz w:val="20"/>
        </w:rPr>
        <w:t>LCVS Building, 151 Dale Street, Liverpool, L2 2AH</w:t>
      </w:r>
    </w:p>
    <w:p w:rsidR="0071437F" w:rsidRDefault="0071437F" w:rsidP="0071437F">
      <w:pPr>
        <w:pStyle w:val="Header"/>
        <w:jc w:val="left"/>
        <w:rPr>
          <w:rFonts w:ascii="Tahoma" w:hAnsi="Tahoma" w:cs="Tahoma"/>
          <w:b/>
          <w:color w:val="1F497D" w:themeColor="text2"/>
          <w:sz w:val="20"/>
        </w:rPr>
      </w:pPr>
      <w:r>
        <w:rPr>
          <w:rFonts w:ascii="Tahoma" w:hAnsi="Tahoma" w:cs="Tahoma"/>
          <w:color w:val="1F497D" w:themeColor="text2"/>
          <w:sz w:val="20"/>
        </w:rPr>
        <w:t xml:space="preserve">Tel: </w:t>
      </w:r>
      <w:r>
        <w:rPr>
          <w:rFonts w:ascii="Tahoma" w:hAnsi="Tahoma" w:cs="Tahoma"/>
          <w:b/>
          <w:color w:val="1F497D" w:themeColor="text2"/>
          <w:sz w:val="20"/>
        </w:rPr>
        <w:t>0151 237 2661</w:t>
      </w:r>
    </w:p>
    <w:p w:rsidR="0071437F" w:rsidRDefault="0071437F" w:rsidP="0071437F">
      <w:pPr>
        <w:pStyle w:val="Header"/>
        <w:jc w:val="left"/>
        <w:rPr>
          <w:rFonts w:ascii="Tahoma" w:hAnsi="Tahoma" w:cs="Tahoma"/>
          <w:color w:val="1F497D" w:themeColor="text2"/>
          <w:sz w:val="20"/>
        </w:rPr>
      </w:pPr>
      <w:r>
        <w:rPr>
          <w:rFonts w:ascii="Tahoma" w:hAnsi="Tahoma" w:cs="Tahoma"/>
          <w:color w:val="1F497D" w:themeColor="text2"/>
          <w:sz w:val="20"/>
        </w:rPr>
        <w:t xml:space="preserve">Email: info@adhdfoundation.org.uk </w:t>
      </w:r>
    </w:p>
    <w:p w:rsidR="0071437F" w:rsidRDefault="0071437F" w:rsidP="0071437F">
      <w:pPr>
        <w:pStyle w:val="Header"/>
        <w:jc w:val="left"/>
        <w:rPr>
          <w:rFonts w:ascii="Tahoma" w:hAnsi="Tahoma" w:cs="Tahoma"/>
          <w:color w:val="1F497D" w:themeColor="text2"/>
          <w:sz w:val="20"/>
          <w:u w:val="single"/>
        </w:rPr>
      </w:pPr>
      <w:r>
        <w:rPr>
          <w:rFonts w:ascii="Tahoma" w:hAnsi="Tahoma" w:cs="Tahoma"/>
          <w:color w:val="1F497D" w:themeColor="text2"/>
          <w:sz w:val="20"/>
        </w:rPr>
        <w:t xml:space="preserve">Web: </w:t>
      </w:r>
      <w:r w:rsidRPr="00CE0A63">
        <w:rPr>
          <w:rFonts w:ascii="Tahoma" w:hAnsi="Tahoma" w:cs="Tahoma"/>
          <w:color w:val="1F497D" w:themeColor="text2"/>
          <w:sz w:val="20"/>
          <w:u w:val="single"/>
        </w:rPr>
        <w:t>www.adhdfoundation.org.uk</w:t>
      </w:r>
    </w:p>
    <w:p w:rsidR="00732846" w:rsidRDefault="0071437F" w:rsidP="00C20168">
      <w:pPr>
        <w:pStyle w:val="Header"/>
        <w:jc w:val="left"/>
        <w:rPr>
          <w:rFonts w:ascii="Tahoma" w:eastAsia="Arial" w:hAnsi="Tahoma" w:cs="Tahoma"/>
          <w:color w:val="002060"/>
          <w:spacing w:val="-1"/>
          <w:sz w:val="20"/>
          <w:szCs w:val="16"/>
        </w:rPr>
      </w:pPr>
      <w:r w:rsidRPr="00CE0A63">
        <w:rPr>
          <w:rFonts w:ascii="Tahoma" w:hAnsi="Tahoma" w:cs="Tahoma"/>
          <w:color w:val="1F497D" w:themeColor="text2"/>
          <w:sz w:val="20"/>
        </w:rPr>
        <w:t xml:space="preserve">Registered Charity No: </w:t>
      </w:r>
      <w:r w:rsidRPr="00CE0A63">
        <w:rPr>
          <w:rFonts w:ascii="Tahoma" w:eastAsia="Arial" w:hAnsi="Tahoma" w:cs="Tahoma"/>
          <w:color w:val="002060"/>
          <w:spacing w:val="-1"/>
          <w:sz w:val="20"/>
          <w:szCs w:val="16"/>
        </w:rPr>
        <w:t>11</w:t>
      </w:r>
      <w:r w:rsidRPr="00CE0A63">
        <w:rPr>
          <w:rFonts w:ascii="Tahoma" w:eastAsia="Arial" w:hAnsi="Tahoma" w:cs="Tahoma"/>
          <w:color w:val="002060"/>
          <w:spacing w:val="3"/>
          <w:sz w:val="20"/>
          <w:szCs w:val="16"/>
        </w:rPr>
        <w:t>2</w:t>
      </w:r>
      <w:r w:rsidRPr="00CE0A63">
        <w:rPr>
          <w:rFonts w:ascii="Tahoma" w:eastAsia="Arial" w:hAnsi="Tahoma" w:cs="Tahoma"/>
          <w:color w:val="002060"/>
          <w:spacing w:val="-1"/>
          <w:sz w:val="20"/>
          <w:szCs w:val="16"/>
        </w:rPr>
        <w:t>0898</w:t>
      </w:r>
    </w:p>
    <w:p w:rsidR="00AE13B7" w:rsidRDefault="00AE13B7" w:rsidP="00C20168">
      <w:pPr>
        <w:pStyle w:val="Header"/>
        <w:jc w:val="left"/>
        <w:rPr>
          <w:rFonts w:ascii="Tahoma" w:eastAsia="Arial" w:hAnsi="Tahoma" w:cs="Tahoma"/>
          <w:color w:val="002060"/>
          <w:spacing w:val="-1"/>
          <w:sz w:val="20"/>
          <w:szCs w:val="16"/>
        </w:rPr>
      </w:pPr>
    </w:p>
    <w:p w:rsidR="00586EA9" w:rsidRPr="00502A63" w:rsidRDefault="00586EA9" w:rsidP="00586EA9">
      <w:pPr>
        <w:rPr>
          <w:rFonts w:ascii="Tw Cen MT" w:hAnsi="Tw Cen MT"/>
          <w:b/>
          <w:sz w:val="40"/>
          <w:szCs w:val="40"/>
        </w:rPr>
      </w:pPr>
      <w:r w:rsidRPr="00A852F3">
        <w:rPr>
          <w:rFonts w:ascii="Tw Cen MT" w:hAnsi="Tw Cen MT"/>
          <w:b/>
          <w:sz w:val="40"/>
          <w:szCs w:val="40"/>
        </w:rPr>
        <w:lastRenderedPageBreak/>
        <w:t xml:space="preserve">About </w:t>
      </w:r>
      <w:proofErr w:type="gramStart"/>
      <w:r w:rsidRPr="00A852F3">
        <w:rPr>
          <w:rFonts w:ascii="Tw Cen MT" w:hAnsi="Tw Cen MT"/>
          <w:b/>
          <w:sz w:val="40"/>
          <w:szCs w:val="40"/>
        </w:rPr>
        <w:t>Tourette’s Syndrome</w:t>
      </w:r>
      <w:proofErr w:type="gramEnd"/>
      <w:r>
        <w:rPr>
          <w:noProof/>
          <w:lang w:eastAsia="en-GB"/>
        </w:rPr>
        <w:drawing>
          <wp:inline distT="0" distB="0" distL="0" distR="0" wp14:anchorId="63359724" wp14:editId="19F43E09">
            <wp:extent cx="2809875" cy="16287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EA9" w:rsidRDefault="00586EA9" w:rsidP="00586EA9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proofErr w:type="gramStart"/>
      <w:r w:rsidRPr="00C20168">
        <w:rPr>
          <w:rFonts w:ascii="Tw Cen MT" w:hAnsi="Tw Cen MT"/>
          <w:sz w:val="28"/>
          <w:szCs w:val="28"/>
        </w:rPr>
        <w:t>Tourette’s Syndrome</w:t>
      </w:r>
      <w:proofErr w:type="gramEnd"/>
      <w:r w:rsidRPr="00C20168">
        <w:rPr>
          <w:rFonts w:ascii="Tw Cen MT" w:hAnsi="Tw Cen MT"/>
          <w:sz w:val="28"/>
          <w:szCs w:val="28"/>
        </w:rPr>
        <w:t xml:space="preserve"> (TS) is a complex neurological condition.</w:t>
      </w:r>
    </w:p>
    <w:p w:rsidR="00586EA9" w:rsidRPr="00C20168" w:rsidRDefault="00586EA9" w:rsidP="00586EA9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  <w:szCs w:val="28"/>
        </w:rPr>
        <w:t>There is no cure for TS.</w:t>
      </w:r>
    </w:p>
    <w:p w:rsidR="00586EA9" w:rsidRPr="00C20168" w:rsidRDefault="00586EA9" w:rsidP="00586EA9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 xml:space="preserve">TS </w:t>
      </w:r>
      <w:proofErr w:type="gramStart"/>
      <w:r w:rsidRPr="00C20168">
        <w:rPr>
          <w:rFonts w:ascii="Tw Cen MT" w:hAnsi="Tw Cen MT"/>
          <w:sz w:val="28"/>
          <w:szCs w:val="28"/>
        </w:rPr>
        <w:t>is</w:t>
      </w:r>
      <w:proofErr w:type="gramEnd"/>
      <w:r w:rsidRPr="00C20168">
        <w:rPr>
          <w:rFonts w:ascii="Tw Cen MT" w:hAnsi="Tw Cen MT"/>
          <w:sz w:val="28"/>
          <w:szCs w:val="28"/>
        </w:rPr>
        <w:t xml:space="preserve"> thought to affect one in a hundred school children, with around 300,000 children and adults in the UK living with the condition.</w:t>
      </w:r>
    </w:p>
    <w:p w:rsidR="00586EA9" w:rsidRPr="00C20168" w:rsidRDefault="00586EA9" w:rsidP="00586EA9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TS is characterised by involuntary and uncontrollable movements and vocalisations called tics.</w:t>
      </w:r>
    </w:p>
    <w:p w:rsidR="00586EA9" w:rsidRPr="00C20168" w:rsidRDefault="00586EA9" w:rsidP="00586EA9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 xml:space="preserve">TS </w:t>
      </w:r>
      <w:proofErr w:type="gramStart"/>
      <w:r w:rsidRPr="00C20168">
        <w:rPr>
          <w:rFonts w:ascii="Tw Cen MT" w:hAnsi="Tw Cen MT"/>
          <w:sz w:val="28"/>
          <w:szCs w:val="28"/>
        </w:rPr>
        <w:t>is</w:t>
      </w:r>
      <w:proofErr w:type="gramEnd"/>
      <w:r w:rsidRPr="00C20168">
        <w:rPr>
          <w:rFonts w:ascii="Tw Cen MT" w:hAnsi="Tw Cen MT"/>
          <w:sz w:val="28"/>
          <w:szCs w:val="28"/>
        </w:rPr>
        <w:t xml:space="preserve"> a spectrum condition; no two people with TS will have the same combination of symptoms or tics.</w:t>
      </w:r>
    </w:p>
    <w:p w:rsidR="00586EA9" w:rsidRPr="00C20168" w:rsidRDefault="00586EA9" w:rsidP="00586EA9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Around 85% of people with TS will have an additional associated condition; the most common of which are ADHD, OCD and ASD.</w:t>
      </w:r>
    </w:p>
    <w:p w:rsidR="00586EA9" w:rsidRPr="00C20168" w:rsidRDefault="00586EA9" w:rsidP="00586EA9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Only 10% of people with TS are compelled to swear (</w:t>
      </w:r>
      <w:proofErr w:type="spellStart"/>
      <w:r w:rsidRPr="00C20168">
        <w:rPr>
          <w:rFonts w:ascii="Tw Cen MT" w:hAnsi="Tw Cen MT"/>
          <w:sz w:val="28"/>
          <w:szCs w:val="28"/>
        </w:rPr>
        <w:t>coprolalia</w:t>
      </w:r>
      <w:proofErr w:type="spellEnd"/>
      <w:r w:rsidRPr="00C20168">
        <w:rPr>
          <w:rFonts w:ascii="Tw Cen MT" w:hAnsi="Tw Cen MT"/>
          <w:sz w:val="28"/>
          <w:szCs w:val="28"/>
        </w:rPr>
        <w:t>).</w:t>
      </w:r>
    </w:p>
    <w:p w:rsidR="00586EA9" w:rsidRPr="00C20168" w:rsidRDefault="00586EA9" w:rsidP="00586EA9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Treatment for TS can include</w:t>
      </w:r>
      <w:r>
        <w:rPr>
          <w:rFonts w:ascii="Tw Cen MT" w:hAnsi="Tw Cen MT"/>
          <w:sz w:val="28"/>
          <w:szCs w:val="28"/>
        </w:rPr>
        <w:t xml:space="preserve"> medication,</w:t>
      </w:r>
      <w:r w:rsidRPr="00C20168">
        <w:rPr>
          <w:rFonts w:ascii="Tw Cen MT" w:hAnsi="Tw Cen MT"/>
          <w:sz w:val="28"/>
          <w:szCs w:val="28"/>
        </w:rPr>
        <w:t xml:space="preserve"> cognitive behaviour therapy (CBT), habit reversal therapy (HRT) and deep brain stimulation (DBS).</w:t>
      </w:r>
    </w:p>
    <w:p w:rsidR="00586EA9" w:rsidRPr="00C20168" w:rsidRDefault="00586EA9" w:rsidP="00586EA9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TS can make it difficult for a child to learn at school.</w:t>
      </w:r>
    </w:p>
    <w:p w:rsidR="00586EA9" w:rsidRPr="00C20168" w:rsidRDefault="00586EA9" w:rsidP="00586EA9">
      <w:pPr>
        <w:pStyle w:val="NoSpacing"/>
        <w:numPr>
          <w:ilvl w:val="0"/>
          <w:numId w:val="2"/>
        </w:numPr>
        <w:rPr>
          <w:rFonts w:ascii="Tw Cen MT" w:hAnsi="Tw Cen MT"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TS can be educationally, economically and socially isolating.</w:t>
      </w:r>
    </w:p>
    <w:p w:rsidR="00586EA9" w:rsidRDefault="00586EA9" w:rsidP="00586EA9">
      <w:pPr>
        <w:pStyle w:val="NoSpacing"/>
        <w:rPr>
          <w:rFonts w:ascii="Tw Cen MT" w:hAnsi="Tw Cen MT"/>
        </w:rPr>
      </w:pPr>
    </w:p>
    <w:p w:rsidR="00586EA9" w:rsidRDefault="00586EA9" w:rsidP="00586EA9">
      <w:pPr>
        <w:pStyle w:val="NoSpacing"/>
        <w:rPr>
          <w:rFonts w:ascii="Tw Cen MT" w:hAnsi="Tw Cen MT"/>
        </w:rPr>
      </w:pPr>
    </w:p>
    <w:p w:rsidR="00586EA9" w:rsidRPr="00A852F3" w:rsidRDefault="00586EA9" w:rsidP="00586EA9">
      <w:pPr>
        <w:pStyle w:val="NoSpacing"/>
        <w:rPr>
          <w:rFonts w:ascii="Tw Cen MT" w:hAnsi="Tw Cen MT"/>
          <w:sz w:val="40"/>
          <w:szCs w:val="40"/>
        </w:rPr>
      </w:pPr>
    </w:p>
    <w:p w:rsidR="00586EA9" w:rsidRPr="00A852F3" w:rsidRDefault="00586EA9" w:rsidP="00586EA9">
      <w:pPr>
        <w:ind w:left="720"/>
        <w:rPr>
          <w:rFonts w:ascii="Tw Cen MT" w:hAnsi="Tw Cen MT"/>
          <w:b/>
          <w:sz w:val="40"/>
          <w:szCs w:val="40"/>
        </w:rPr>
      </w:pPr>
      <w:r w:rsidRPr="00A852F3">
        <w:rPr>
          <w:rFonts w:ascii="Tw Cen MT" w:hAnsi="Tw Cen MT"/>
          <w:b/>
          <w:sz w:val="40"/>
          <w:szCs w:val="40"/>
        </w:rPr>
        <w:t>How ADHD Foundation can help</w:t>
      </w:r>
    </w:p>
    <w:p w:rsidR="00586EA9" w:rsidRPr="00C20168" w:rsidRDefault="00586EA9" w:rsidP="00586EA9">
      <w:pPr>
        <w:pStyle w:val="ListParagraph"/>
        <w:numPr>
          <w:ilvl w:val="0"/>
          <w:numId w:val="1"/>
        </w:numPr>
        <w:rPr>
          <w:rFonts w:ascii="Tw Cen MT" w:hAnsi="Tw Cen MT"/>
          <w:b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We support children and families living with TS.</w:t>
      </w:r>
    </w:p>
    <w:p w:rsidR="00586EA9" w:rsidRPr="00C20168" w:rsidRDefault="00586EA9" w:rsidP="00586EA9">
      <w:pPr>
        <w:pStyle w:val="ListParagraph"/>
        <w:numPr>
          <w:ilvl w:val="0"/>
          <w:numId w:val="1"/>
        </w:numPr>
        <w:rPr>
          <w:rFonts w:ascii="Tw Cen MT" w:hAnsi="Tw Cen MT"/>
          <w:b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We strive to raise positive awareness and stamp out the stigma attached to the condition.</w:t>
      </w:r>
    </w:p>
    <w:p w:rsidR="00586EA9" w:rsidRPr="00C20168" w:rsidRDefault="00586EA9" w:rsidP="00586EA9">
      <w:pPr>
        <w:pStyle w:val="ListParagraph"/>
        <w:numPr>
          <w:ilvl w:val="0"/>
          <w:numId w:val="1"/>
        </w:numPr>
        <w:rPr>
          <w:rFonts w:ascii="Tw Cen MT" w:hAnsi="Tw Cen MT"/>
          <w:b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We advise on services available to children and families living with TS.</w:t>
      </w:r>
    </w:p>
    <w:p w:rsidR="00586EA9" w:rsidRPr="00C20168" w:rsidRDefault="00586EA9" w:rsidP="00586EA9">
      <w:pPr>
        <w:pStyle w:val="ListParagraph"/>
        <w:numPr>
          <w:ilvl w:val="0"/>
          <w:numId w:val="1"/>
        </w:numPr>
        <w:rPr>
          <w:rFonts w:ascii="Tw Cen MT" w:hAnsi="Tw Cen MT"/>
          <w:b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We hold regular support groups for people living with TS and their family and friends.</w:t>
      </w:r>
    </w:p>
    <w:p w:rsidR="00586EA9" w:rsidRPr="00C20168" w:rsidRDefault="00586EA9" w:rsidP="00586EA9">
      <w:pPr>
        <w:pStyle w:val="ListParagraph"/>
        <w:numPr>
          <w:ilvl w:val="0"/>
          <w:numId w:val="1"/>
        </w:numPr>
        <w:rPr>
          <w:rFonts w:ascii="Tw Cen MT" w:hAnsi="Tw Cen MT"/>
          <w:b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We provide TS Awareness training for teachers and other professionals.</w:t>
      </w:r>
    </w:p>
    <w:p w:rsidR="00586EA9" w:rsidRPr="00A852F3" w:rsidRDefault="00586EA9" w:rsidP="00586EA9">
      <w:pPr>
        <w:pStyle w:val="ListParagraph"/>
        <w:numPr>
          <w:ilvl w:val="0"/>
          <w:numId w:val="1"/>
        </w:numPr>
        <w:rPr>
          <w:rFonts w:ascii="Tw Cen MT" w:hAnsi="Tw Cen MT"/>
          <w:b/>
          <w:sz w:val="28"/>
          <w:szCs w:val="28"/>
        </w:rPr>
      </w:pPr>
      <w:r w:rsidRPr="00C20168">
        <w:rPr>
          <w:rFonts w:ascii="Tw Cen MT" w:hAnsi="Tw Cen MT"/>
          <w:sz w:val="28"/>
          <w:szCs w:val="28"/>
        </w:rPr>
        <w:t>We promote social inclusion, confidence building and youth participation.</w:t>
      </w:r>
    </w:p>
    <w:p w:rsidR="00586EA9" w:rsidRDefault="00586EA9" w:rsidP="00586EA9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9FC9FB5" wp14:editId="7B87C4AF">
            <wp:simplePos x="0" y="0"/>
            <wp:positionH relativeFrom="column">
              <wp:posOffset>142240</wp:posOffset>
            </wp:positionH>
            <wp:positionV relativeFrom="paragraph">
              <wp:posOffset>114300</wp:posOffset>
            </wp:positionV>
            <wp:extent cx="1530350" cy="61468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HD Logo 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0350" cy="61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6EA9" w:rsidRDefault="00586EA9" w:rsidP="00586EA9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229156ED" wp14:editId="3CC08469">
            <wp:simplePos x="0" y="0"/>
            <wp:positionH relativeFrom="column">
              <wp:posOffset>3643630</wp:posOffset>
            </wp:positionH>
            <wp:positionV relativeFrom="paragraph">
              <wp:posOffset>184150</wp:posOffset>
            </wp:positionV>
            <wp:extent cx="1228725" cy="1266825"/>
            <wp:effectExtent l="0" t="0" r="9525" b="9525"/>
            <wp:wrapTight wrapText="bothSides">
              <wp:wrapPolygon edited="0">
                <wp:start x="0" y="0"/>
                <wp:lineTo x="0" y="21438"/>
                <wp:lineTo x="21433" y="21438"/>
                <wp:lineTo x="21433" y="0"/>
                <wp:lineTo x="0" y="0"/>
              </wp:wrapPolygon>
            </wp:wrapTight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6EA9" w:rsidRDefault="00586EA9" w:rsidP="00586EA9">
      <w:pPr>
        <w:pStyle w:val="Header"/>
        <w:jc w:val="left"/>
        <w:rPr>
          <w:rFonts w:ascii="Tahoma" w:hAnsi="Tahoma" w:cs="Tahoma"/>
          <w:color w:val="1F497D" w:themeColor="text2"/>
          <w:sz w:val="20"/>
        </w:rPr>
      </w:pPr>
    </w:p>
    <w:p w:rsidR="00586EA9" w:rsidRDefault="00586EA9" w:rsidP="00586EA9">
      <w:pPr>
        <w:pStyle w:val="Header"/>
        <w:jc w:val="left"/>
        <w:rPr>
          <w:rFonts w:ascii="Tahoma" w:hAnsi="Tahoma" w:cs="Tahoma"/>
          <w:color w:val="1F497D" w:themeColor="text2"/>
          <w:sz w:val="20"/>
        </w:rPr>
      </w:pPr>
      <w:r>
        <w:rPr>
          <w:rFonts w:ascii="Tahoma" w:hAnsi="Tahoma" w:cs="Tahoma"/>
          <w:color w:val="1F497D" w:themeColor="text2"/>
          <w:sz w:val="20"/>
        </w:rPr>
        <w:t>ADHD Foundation and Allied Neurodevelopmental Services</w:t>
      </w:r>
    </w:p>
    <w:p w:rsidR="00586EA9" w:rsidRDefault="00586EA9" w:rsidP="00586EA9">
      <w:pPr>
        <w:pStyle w:val="Header"/>
        <w:jc w:val="left"/>
        <w:rPr>
          <w:rFonts w:ascii="Tahoma" w:hAnsi="Tahoma" w:cs="Tahoma"/>
          <w:color w:val="1F497D" w:themeColor="text2"/>
          <w:sz w:val="20"/>
        </w:rPr>
      </w:pPr>
      <w:r>
        <w:rPr>
          <w:rFonts w:ascii="Tahoma" w:hAnsi="Tahoma" w:cs="Tahoma"/>
          <w:color w:val="1F497D" w:themeColor="text2"/>
          <w:sz w:val="20"/>
        </w:rPr>
        <w:t>LCVS Building, 151 Dale Street, Liverpool, L2 2AH</w:t>
      </w:r>
    </w:p>
    <w:p w:rsidR="00586EA9" w:rsidRDefault="00586EA9" w:rsidP="00586EA9">
      <w:pPr>
        <w:pStyle w:val="Header"/>
        <w:jc w:val="left"/>
        <w:rPr>
          <w:rFonts w:ascii="Tahoma" w:hAnsi="Tahoma" w:cs="Tahoma"/>
          <w:b/>
          <w:color w:val="1F497D" w:themeColor="text2"/>
          <w:sz w:val="20"/>
        </w:rPr>
      </w:pPr>
      <w:r>
        <w:rPr>
          <w:rFonts w:ascii="Tahoma" w:hAnsi="Tahoma" w:cs="Tahoma"/>
          <w:color w:val="1F497D" w:themeColor="text2"/>
          <w:sz w:val="20"/>
        </w:rPr>
        <w:t xml:space="preserve">Tel: </w:t>
      </w:r>
      <w:r>
        <w:rPr>
          <w:rFonts w:ascii="Tahoma" w:hAnsi="Tahoma" w:cs="Tahoma"/>
          <w:b/>
          <w:color w:val="1F497D" w:themeColor="text2"/>
          <w:sz w:val="20"/>
        </w:rPr>
        <w:t>0151 237 2661</w:t>
      </w:r>
    </w:p>
    <w:p w:rsidR="00586EA9" w:rsidRDefault="00586EA9" w:rsidP="00586EA9">
      <w:pPr>
        <w:pStyle w:val="Header"/>
        <w:jc w:val="left"/>
        <w:rPr>
          <w:rFonts w:ascii="Tahoma" w:hAnsi="Tahoma" w:cs="Tahoma"/>
          <w:color w:val="1F497D" w:themeColor="text2"/>
          <w:sz w:val="20"/>
        </w:rPr>
      </w:pPr>
      <w:r>
        <w:rPr>
          <w:rFonts w:ascii="Tahoma" w:hAnsi="Tahoma" w:cs="Tahoma"/>
          <w:color w:val="1F497D" w:themeColor="text2"/>
          <w:sz w:val="20"/>
        </w:rPr>
        <w:t xml:space="preserve">Email: info@adhdfoundation.org.uk </w:t>
      </w:r>
    </w:p>
    <w:p w:rsidR="00586EA9" w:rsidRDefault="00586EA9" w:rsidP="00586EA9">
      <w:pPr>
        <w:pStyle w:val="Header"/>
        <w:jc w:val="left"/>
        <w:rPr>
          <w:rFonts w:ascii="Tahoma" w:hAnsi="Tahoma" w:cs="Tahoma"/>
          <w:color w:val="1F497D" w:themeColor="text2"/>
          <w:sz w:val="20"/>
          <w:u w:val="single"/>
        </w:rPr>
      </w:pPr>
      <w:r>
        <w:rPr>
          <w:rFonts w:ascii="Tahoma" w:hAnsi="Tahoma" w:cs="Tahoma"/>
          <w:color w:val="1F497D" w:themeColor="text2"/>
          <w:sz w:val="20"/>
        </w:rPr>
        <w:t xml:space="preserve">Web: </w:t>
      </w:r>
      <w:r w:rsidRPr="00CE0A63">
        <w:rPr>
          <w:rFonts w:ascii="Tahoma" w:hAnsi="Tahoma" w:cs="Tahoma"/>
          <w:color w:val="1F497D" w:themeColor="text2"/>
          <w:sz w:val="20"/>
          <w:u w:val="single"/>
        </w:rPr>
        <w:t>www.adhdfoundation.org.uk</w:t>
      </w:r>
    </w:p>
    <w:p w:rsidR="00586EA9" w:rsidRPr="00C20168" w:rsidRDefault="00586EA9" w:rsidP="00586EA9">
      <w:pPr>
        <w:pStyle w:val="Header"/>
        <w:jc w:val="left"/>
        <w:rPr>
          <w:rFonts w:ascii="Tahoma" w:hAnsi="Tahoma" w:cs="Tahoma"/>
          <w:color w:val="1F497D" w:themeColor="text2"/>
          <w:sz w:val="20"/>
        </w:rPr>
      </w:pPr>
      <w:r w:rsidRPr="00CE0A63">
        <w:rPr>
          <w:rFonts w:ascii="Tahoma" w:hAnsi="Tahoma" w:cs="Tahoma"/>
          <w:color w:val="1F497D" w:themeColor="text2"/>
          <w:sz w:val="20"/>
        </w:rPr>
        <w:t xml:space="preserve">Registered Charity No: </w:t>
      </w:r>
      <w:r w:rsidRPr="00CE0A63">
        <w:rPr>
          <w:rFonts w:ascii="Tahoma" w:eastAsia="Arial" w:hAnsi="Tahoma" w:cs="Tahoma"/>
          <w:color w:val="002060"/>
          <w:spacing w:val="-1"/>
          <w:sz w:val="20"/>
          <w:szCs w:val="16"/>
        </w:rPr>
        <w:t>11</w:t>
      </w:r>
      <w:r w:rsidRPr="00CE0A63">
        <w:rPr>
          <w:rFonts w:ascii="Tahoma" w:eastAsia="Arial" w:hAnsi="Tahoma" w:cs="Tahoma"/>
          <w:color w:val="002060"/>
          <w:spacing w:val="3"/>
          <w:sz w:val="20"/>
          <w:szCs w:val="16"/>
        </w:rPr>
        <w:t>2</w:t>
      </w:r>
      <w:r w:rsidRPr="00CE0A63">
        <w:rPr>
          <w:rFonts w:ascii="Tahoma" w:eastAsia="Arial" w:hAnsi="Tahoma" w:cs="Tahoma"/>
          <w:color w:val="002060"/>
          <w:spacing w:val="-1"/>
          <w:sz w:val="20"/>
          <w:szCs w:val="16"/>
        </w:rPr>
        <w:t>0898</w:t>
      </w:r>
    </w:p>
    <w:sectPr w:rsidR="00586EA9" w:rsidRPr="00C20168" w:rsidSect="00A852F3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04EB8"/>
    <w:multiLevelType w:val="hybridMultilevel"/>
    <w:tmpl w:val="FF0AE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615FB1"/>
    <w:multiLevelType w:val="hybridMultilevel"/>
    <w:tmpl w:val="A5401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546"/>
    <w:rsid w:val="00006FC0"/>
    <w:rsid w:val="001725A2"/>
    <w:rsid w:val="004741AA"/>
    <w:rsid w:val="00502A63"/>
    <w:rsid w:val="00586EA9"/>
    <w:rsid w:val="005B2546"/>
    <w:rsid w:val="0071437F"/>
    <w:rsid w:val="00732846"/>
    <w:rsid w:val="008465FF"/>
    <w:rsid w:val="00A852F3"/>
    <w:rsid w:val="00AE13B7"/>
    <w:rsid w:val="00C20168"/>
    <w:rsid w:val="00D564C5"/>
    <w:rsid w:val="00FF5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54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2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846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1437F"/>
    <w:pPr>
      <w:tabs>
        <w:tab w:val="center" w:pos="4513"/>
        <w:tab w:val="right" w:pos="9026"/>
      </w:tabs>
      <w:spacing w:after="0" w:line="240" w:lineRule="auto"/>
      <w:jc w:val="center"/>
    </w:pPr>
    <w:rPr>
      <w:rFonts w:asciiTheme="minorHAnsi" w:eastAsiaTheme="minorHAnsi" w:hAnsiTheme="minorHAnsi" w:cstheme="minorBid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71437F"/>
    <w:rPr>
      <w:lang w:val="en-US"/>
    </w:rPr>
  </w:style>
  <w:style w:type="paragraph" w:styleId="ListParagraph">
    <w:name w:val="List Paragraph"/>
    <w:basedOn w:val="Normal"/>
    <w:uiPriority w:val="34"/>
    <w:qFormat/>
    <w:rsid w:val="00FF5F99"/>
    <w:pPr>
      <w:ind w:left="720"/>
      <w:contextualSpacing/>
    </w:pPr>
  </w:style>
  <w:style w:type="paragraph" w:styleId="NoSpacing">
    <w:name w:val="No Spacing"/>
    <w:uiPriority w:val="1"/>
    <w:qFormat/>
    <w:rsid w:val="00006FC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54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2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846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1437F"/>
    <w:pPr>
      <w:tabs>
        <w:tab w:val="center" w:pos="4513"/>
        <w:tab w:val="right" w:pos="9026"/>
      </w:tabs>
      <w:spacing w:after="0" w:line="240" w:lineRule="auto"/>
      <w:jc w:val="center"/>
    </w:pPr>
    <w:rPr>
      <w:rFonts w:asciiTheme="minorHAnsi" w:eastAsiaTheme="minorHAnsi" w:hAnsiTheme="minorHAnsi" w:cstheme="minorBid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71437F"/>
    <w:rPr>
      <w:lang w:val="en-US"/>
    </w:rPr>
  </w:style>
  <w:style w:type="paragraph" w:styleId="ListParagraph">
    <w:name w:val="List Paragraph"/>
    <w:basedOn w:val="Normal"/>
    <w:uiPriority w:val="34"/>
    <w:qFormat/>
    <w:rsid w:val="00FF5F99"/>
    <w:pPr>
      <w:ind w:left="720"/>
      <w:contextualSpacing/>
    </w:pPr>
  </w:style>
  <w:style w:type="paragraph" w:styleId="NoSpacing">
    <w:name w:val="No Spacing"/>
    <w:uiPriority w:val="1"/>
    <w:qFormat/>
    <w:rsid w:val="00006FC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LRudge</dc:creator>
  <cp:lastModifiedBy>Obrienk</cp:lastModifiedBy>
  <cp:revision>2</cp:revision>
  <cp:lastPrinted>2016-01-12T12:06:00Z</cp:lastPrinted>
  <dcterms:created xsi:type="dcterms:W3CDTF">2016-09-04T20:57:00Z</dcterms:created>
  <dcterms:modified xsi:type="dcterms:W3CDTF">2016-09-04T20:57:00Z</dcterms:modified>
</cp:coreProperties>
</file>